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4D" w:rsidRDefault="003A2E12" w:rsidP="003A2E12">
      <w:pPr>
        <w:jc w:val="center"/>
      </w:pPr>
      <w:r>
        <w:rPr>
          <w:noProof/>
        </w:rPr>
        <w:drawing>
          <wp:inline distT="0" distB="0" distL="0" distR="0">
            <wp:extent cx="600075" cy="733425"/>
            <wp:effectExtent l="19050" t="0" r="9525" b="0"/>
            <wp:docPr id="1" name="Рисунок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pic:cNvPicPr>
                      <a:picLocks noChangeAspect="1" noChangeArrowheads="1"/>
                    </pic:cNvPicPr>
                  </pic:nvPicPr>
                  <pic:blipFill>
                    <a:blip r:embed="rId8" cstate="print"/>
                    <a:srcRect/>
                    <a:stretch>
                      <a:fillRect/>
                    </a:stretch>
                  </pic:blipFill>
                  <pic:spPr bwMode="auto">
                    <a:xfrm>
                      <a:off x="0" y="0"/>
                      <a:ext cx="600075" cy="733425"/>
                    </a:xfrm>
                    <a:prstGeom prst="rect">
                      <a:avLst/>
                    </a:prstGeom>
                    <a:noFill/>
                    <a:ln w="9525">
                      <a:noFill/>
                      <a:miter lim="800000"/>
                      <a:headEnd/>
                      <a:tailEnd/>
                    </a:ln>
                  </pic:spPr>
                </pic:pic>
              </a:graphicData>
            </a:graphic>
          </wp:inline>
        </w:drawing>
      </w:r>
    </w:p>
    <w:p w:rsidR="003A2E12" w:rsidRDefault="003A2E12" w:rsidP="003A2E12">
      <w:pPr>
        <w:jc w:val="center"/>
      </w:pPr>
    </w:p>
    <w:tbl>
      <w:tblPr>
        <w:tblpPr w:leftFromText="180" w:rightFromText="180" w:vertAnchor="text" w:horzAnchor="margin" w:tblpY="182"/>
        <w:tblW w:w="10598" w:type="dxa"/>
        <w:tblLayout w:type="fixed"/>
        <w:tblLook w:val="01E0"/>
      </w:tblPr>
      <w:tblGrid>
        <w:gridCol w:w="10598"/>
      </w:tblGrid>
      <w:tr w:rsidR="009C55BB" w:rsidRPr="00AF27E1" w:rsidTr="0038252A">
        <w:trPr>
          <w:trHeight w:val="2696"/>
        </w:trPr>
        <w:tc>
          <w:tcPr>
            <w:tcW w:w="10598" w:type="dxa"/>
          </w:tcPr>
          <w:p w:rsidR="009C55BB" w:rsidRPr="00E62A3A" w:rsidRDefault="009C55BB" w:rsidP="003A2E12">
            <w:pPr>
              <w:widowControl w:val="0"/>
              <w:autoSpaceDE w:val="0"/>
              <w:autoSpaceDN w:val="0"/>
              <w:adjustRightInd w:val="0"/>
              <w:rPr>
                <w:b/>
              </w:rPr>
            </w:pPr>
            <w:r w:rsidRPr="00E62A3A">
              <w:rPr>
                <w:b/>
                <w:sz w:val="22"/>
                <w:szCs w:val="22"/>
              </w:rPr>
              <w:t>Утверждаю:</w:t>
            </w:r>
          </w:p>
          <w:p w:rsidR="00D17B85" w:rsidRDefault="00D17B85" w:rsidP="003A2E12">
            <w:pPr>
              <w:widowControl w:val="0"/>
              <w:autoSpaceDE w:val="0"/>
              <w:autoSpaceDN w:val="0"/>
              <w:adjustRightInd w:val="0"/>
              <w:rPr>
                <w:b/>
              </w:rPr>
            </w:pPr>
            <w:r>
              <w:rPr>
                <w:b/>
                <w:sz w:val="22"/>
                <w:szCs w:val="22"/>
              </w:rPr>
              <w:t>Исполняющий обязанности</w:t>
            </w:r>
          </w:p>
          <w:p w:rsidR="0077245E" w:rsidRDefault="00D17B85" w:rsidP="003A2E12">
            <w:pPr>
              <w:widowControl w:val="0"/>
              <w:autoSpaceDE w:val="0"/>
              <w:autoSpaceDN w:val="0"/>
              <w:adjustRightInd w:val="0"/>
              <w:rPr>
                <w:b/>
                <w:bCs/>
              </w:rPr>
            </w:pPr>
            <w:r>
              <w:rPr>
                <w:b/>
                <w:sz w:val="22"/>
                <w:szCs w:val="22"/>
              </w:rPr>
              <w:t>Главы</w:t>
            </w:r>
            <w:r w:rsidR="007A5665">
              <w:rPr>
                <w:b/>
                <w:sz w:val="22"/>
                <w:szCs w:val="22"/>
              </w:rPr>
              <w:t xml:space="preserve"> Советского района </w:t>
            </w:r>
          </w:p>
          <w:p w:rsidR="0077245E" w:rsidRDefault="0077245E" w:rsidP="003A2E12">
            <w:pPr>
              <w:widowControl w:val="0"/>
              <w:autoSpaceDE w:val="0"/>
              <w:autoSpaceDN w:val="0"/>
              <w:adjustRightInd w:val="0"/>
              <w:rPr>
                <w:b/>
              </w:rPr>
            </w:pPr>
          </w:p>
          <w:p w:rsidR="009C55BB" w:rsidRPr="00AF27E1" w:rsidRDefault="007A5665" w:rsidP="00D17B85">
            <w:pPr>
              <w:widowControl w:val="0"/>
              <w:autoSpaceDE w:val="0"/>
              <w:autoSpaceDN w:val="0"/>
              <w:adjustRightInd w:val="0"/>
              <w:rPr>
                <w:b/>
              </w:rPr>
            </w:pPr>
            <w:r>
              <w:rPr>
                <w:b/>
                <w:sz w:val="22"/>
                <w:szCs w:val="22"/>
              </w:rPr>
              <w:t xml:space="preserve">______________________  </w:t>
            </w:r>
            <w:r w:rsidR="00D17B85">
              <w:rPr>
                <w:b/>
                <w:sz w:val="22"/>
                <w:szCs w:val="22"/>
              </w:rPr>
              <w:t>Е.В. Астахова</w:t>
            </w:r>
          </w:p>
        </w:tc>
      </w:tr>
    </w:tbl>
    <w:p w:rsidR="009C55BB" w:rsidRPr="00AF27E1" w:rsidRDefault="009C55BB" w:rsidP="009C55BB">
      <w:pPr>
        <w:rPr>
          <w:sz w:val="22"/>
          <w:szCs w:val="22"/>
        </w:rPr>
      </w:pPr>
    </w:p>
    <w:p w:rsidR="009D1B93" w:rsidRDefault="009C55BB" w:rsidP="009C55BB">
      <w:pPr>
        <w:pStyle w:val="2"/>
        <w:rPr>
          <w:sz w:val="22"/>
          <w:szCs w:val="22"/>
        </w:rPr>
      </w:pPr>
      <w:r w:rsidRPr="00CD14F5">
        <w:rPr>
          <w:sz w:val="22"/>
          <w:szCs w:val="22"/>
        </w:rPr>
        <w:t>ДОКУМЕНТАЦИЯ ОБ АУКЦИОНЕ В ЭЛЕКТРОННОЙ ФОРМЕ</w:t>
      </w:r>
    </w:p>
    <w:p w:rsidR="009C55BB" w:rsidRPr="00CD14F5" w:rsidRDefault="009C55BB" w:rsidP="009C55BB">
      <w:pPr>
        <w:rPr>
          <w:sz w:val="22"/>
          <w:szCs w:val="22"/>
        </w:rPr>
      </w:pPr>
    </w:p>
    <w:p w:rsidR="009C55BB" w:rsidRPr="00CD14F5" w:rsidRDefault="009C55BB" w:rsidP="009C55BB">
      <w:pPr>
        <w:pStyle w:val="xl24"/>
        <w:spacing w:before="0" w:after="0"/>
        <w:rPr>
          <w:b/>
          <w:sz w:val="22"/>
          <w:szCs w:val="22"/>
        </w:rPr>
      </w:pPr>
    </w:p>
    <w:p w:rsidR="009C55BB" w:rsidRDefault="001E5AF2" w:rsidP="009C55BB">
      <w:pPr>
        <w:pStyle w:val="xl24"/>
        <w:spacing w:before="0" w:after="0"/>
        <w:rPr>
          <w:b/>
          <w:sz w:val="22"/>
          <w:szCs w:val="22"/>
        </w:rPr>
      </w:pPr>
      <w:r>
        <w:rPr>
          <w:b/>
          <w:sz w:val="22"/>
          <w:szCs w:val="22"/>
        </w:rPr>
        <w:t>В</w:t>
      </w:r>
      <w:r w:rsidR="007A5665" w:rsidRPr="00751C97">
        <w:rPr>
          <w:b/>
          <w:sz w:val="22"/>
          <w:szCs w:val="22"/>
        </w:rPr>
        <w:t>ыполн</w:t>
      </w:r>
      <w:r>
        <w:rPr>
          <w:b/>
          <w:sz w:val="22"/>
          <w:szCs w:val="22"/>
        </w:rPr>
        <w:t>ение</w:t>
      </w:r>
      <w:r w:rsidR="007A5665">
        <w:rPr>
          <w:b/>
          <w:sz w:val="22"/>
          <w:szCs w:val="22"/>
        </w:rPr>
        <w:t xml:space="preserve"> работ</w:t>
      </w:r>
      <w:r w:rsidR="007A5665" w:rsidRPr="00751C97">
        <w:rPr>
          <w:b/>
          <w:sz w:val="22"/>
          <w:szCs w:val="22"/>
        </w:rPr>
        <w:t xml:space="preserve"> по уборке несанкционированных свалок мусора на территории Советского района города Челябинска</w:t>
      </w:r>
    </w:p>
    <w:p w:rsidR="009D1B93" w:rsidRDefault="009D1B93" w:rsidP="009C55BB">
      <w:pPr>
        <w:pStyle w:val="xl24"/>
        <w:spacing w:before="0" w:after="0"/>
        <w:rPr>
          <w:b/>
          <w:sz w:val="22"/>
          <w:szCs w:val="22"/>
        </w:rPr>
      </w:pPr>
    </w:p>
    <w:p w:rsidR="009D1B93" w:rsidRDefault="009D1B93" w:rsidP="009C55BB">
      <w:pPr>
        <w:pStyle w:val="xl24"/>
        <w:spacing w:before="0" w:after="0"/>
        <w:rPr>
          <w:b/>
          <w:sz w:val="22"/>
          <w:szCs w:val="22"/>
        </w:rPr>
      </w:pPr>
      <w:r>
        <w:rPr>
          <w:b/>
          <w:sz w:val="22"/>
          <w:szCs w:val="22"/>
        </w:rPr>
        <w:t xml:space="preserve">Реестровый номер торгов: </w:t>
      </w:r>
      <w:r w:rsidR="00553A67">
        <w:rPr>
          <w:b/>
          <w:sz w:val="22"/>
          <w:szCs w:val="22"/>
        </w:rPr>
        <w:t>3</w:t>
      </w:r>
      <w:r>
        <w:rPr>
          <w:b/>
          <w:sz w:val="22"/>
          <w:szCs w:val="22"/>
        </w:rPr>
        <w:t>-АЭФ/201</w:t>
      </w:r>
      <w:r w:rsidR="00E24435">
        <w:rPr>
          <w:b/>
          <w:sz w:val="22"/>
          <w:szCs w:val="22"/>
        </w:rPr>
        <w:t>8</w:t>
      </w:r>
    </w:p>
    <w:p w:rsidR="001E5AF2" w:rsidRPr="00CD14F5" w:rsidRDefault="001E5AF2" w:rsidP="009C55BB">
      <w:pPr>
        <w:pStyle w:val="xl24"/>
        <w:spacing w:before="0" w:after="0"/>
        <w:rPr>
          <w:b/>
          <w:sz w:val="22"/>
          <w:szCs w:val="22"/>
        </w:rPr>
      </w:pPr>
    </w:p>
    <w:p w:rsidR="009C55BB" w:rsidRPr="00B00060" w:rsidRDefault="00C61070" w:rsidP="00C61070">
      <w:pPr>
        <w:pStyle w:val="xl24"/>
        <w:spacing w:before="0" w:after="0"/>
        <w:rPr>
          <w:b/>
        </w:rPr>
      </w:pPr>
      <w:r w:rsidRPr="00DE093A">
        <w:rPr>
          <w:b/>
        </w:rPr>
        <w:t>Идентификационный код закупки:</w:t>
      </w:r>
      <w:r>
        <w:rPr>
          <w:b/>
        </w:rPr>
        <w:t xml:space="preserve"> </w:t>
      </w:r>
      <w:r w:rsidR="00D17B85" w:rsidRPr="00D17B85">
        <w:rPr>
          <w:b/>
        </w:rPr>
        <w:t>183745138650474510100100190413811244</w:t>
      </w:r>
    </w:p>
    <w:p w:rsidR="00DB633D" w:rsidRDefault="00DB633D" w:rsidP="009C55BB">
      <w:pPr>
        <w:widowControl w:val="0"/>
        <w:pBdr>
          <w:bottom w:val="single" w:sz="12" w:space="9" w:color="auto"/>
        </w:pBdr>
        <w:autoSpaceDE w:val="0"/>
        <w:autoSpaceDN w:val="0"/>
        <w:adjustRightInd w:val="0"/>
        <w:jc w:val="center"/>
        <w:rPr>
          <w:b/>
          <w:sz w:val="22"/>
          <w:szCs w:val="22"/>
        </w:rPr>
      </w:pPr>
    </w:p>
    <w:p w:rsidR="009C55BB" w:rsidRPr="00CD14F5" w:rsidRDefault="009C55BB" w:rsidP="009C55BB">
      <w:pPr>
        <w:widowControl w:val="0"/>
        <w:pBdr>
          <w:bottom w:val="single" w:sz="12" w:space="9" w:color="auto"/>
        </w:pBdr>
        <w:autoSpaceDE w:val="0"/>
        <w:autoSpaceDN w:val="0"/>
        <w:adjustRightInd w:val="0"/>
        <w:jc w:val="center"/>
        <w:rPr>
          <w:b/>
          <w:sz w:val="22"/>
          <w:szCs w:val="22"/>
        </w:rPr>
      </w:pPr>
      <w:r w:rsidRPr="00CD14F5">
        <w:rPr>
          <w:b/>
          <w:sz w:val="22"/>
          <w:szCs w:val="22"/>
        </w:rPr>
        <w:t xml:space="preserve">Заказчик: </w:t>
      </w:r>
    </w:p>
    <w:p w:rsidR="009C55BB" w:rsidRDefault="007A5665" w:rsidP="000D6184">
      <w:pPr>
        <w:widowControl w:val="0"/>
        <w:pBdr>
          <w:bottom w:val="single" w:sz="12" w:space="9" w:color="auto"/>
        </w:pBdr>
        <w:autoSpaceDE w:val="0"/>
        <w:autoSpaceDN w:val="0"/>
        <w:adjustRightInd w:val="0"/>
        <w:jc w:val="center"/>
        <w:rPr>
          <w:b/>
          <w:sz w:val="22"/>
          <w:szCs w:val="22"/>
        </w:rPr>
      </w:pPr>
      <w:r w:rsidRPr="00335E8E">
        <w:rPr>
          <w:b/>
          <w:sz w:val="22"/>
          <w:szCs w:val="22"/>
        </w:rPr>
        <w:t>Администрация Советского района города Челябинска</w:t>
      </w:r>
    </w:p>
    <w:p w:rsidR="000D6184" w:rsidRDefault="000D6184" w:rsidP="000D6184">
      <w:pPr>
        <w:widowControl w:val="0"/>
        <w:pBdr>
          <w:bottom w:val="single" w:sz="12" w:space="9" w:color="auto"/>
        </w:pBdr>
        <w:autoSpaceDE w:val="0"/>
        <w:autoSpaceDN w:val="0"/>
        <w:adjustRightInd w:val="0"/>
        <w:jc w:val="center"/>
        <w:rPr>
          <w:b/>
          <w:sz w:val="22"/>
          <w:szCs w:val="22"/>
        </w:rPr>
      </w:pPr>
    </w:p>
    <w:p w:rsidR="000D6184" w:rsidRDefault="000D6184" w:rsidP="000D6184">
      <w:pPr>
        <w:widowControl w:val="0"/>
        <w:pBdr>
          <w:bottom w:val="single" w:sz="12" w:space="9" w:color="auto"/>
        </w:pBdr>
        <w:autoSpaceDE w:val="0"/>
        <w:autoSpaceDN w:val="0"/>
        <w:adjustRightInd w:val="0"/>
        <w:jc w:val="center"/>
        <w:rPr>
          <w:b/>
          <w:sz w:val="22"/>
          <w:szCs w:val="22"/>
        </w:rPr>
      </w:pPr>
    </w:p>
    <w:p w:rsidR="000D6184" w:rsidRDefault="000D6184" w:rsidP="000D6184">
      <w:pPr>
        <w:widowControl w:val="0"/>
        <w:pBdr>
          <w:bottom w:val="single" w:sz="12" w:space="9" w:color="auto"/>
        </w:pBdr>
        <w:autoSpaceDE w:val="0"/>
        <w:autoSpaceDN w:val="0"/>
        <w:adjustRightInd w:val="0"/>
        <w:jc w:val="center"/>
        <w:rPr>
          <w:b/>
          <w:sz w:val="22"/>
          <w:szCs w:val="22"/>
        </w:rPr>
      </w:pPr>
    </w:p>
    <w:p w:rsidR="000D6184" w:rsidRDefault="000D6184" w:rsidP="000D6184">
      <w:pPr>
        <w:widowControl w:val="0"/>
        <w:pBdr>
          <w:bottom w:val="single" w:sz="12" w:space="9" w:color="auto"/>
        </w:pBdr>
        <w:autoSpaceDE w:val="0"/>
        <w:autoSpaceDN w:val="0"/>
        <w:adjustRightInd w:val="0"/>
        <w:jc w:val="center"/>
        <w:rPr>
          <w:b/>
          <w:sz w:val="22"/>
          <w:szCs w:val="22"/>
        </w:rPr>
      </w:pPr>
    </w:p>
    <w:p w:rsidR="000D6184" w:rsidRDefault="000D6184" w:rsidP="000D6184">
      <w:pPr>
        <w:widowControl w:val="0"/>
        <w:pBdr>
          <w:bottom w:val="single" w:sz="12" w:space="9" w:color="auto"/>
        </w:pBdr>
        <w:autoSpaceDE w:val="0"/>
        <w:autoSpaceDN w:val="0"/>
        <w:adjustRightInd w:val="0"/>
        <w:jc w:val="center"/>
        <w:rPr>
          <w:b/>
          <w:sz w:val="22"/>
          <w:szCs w:val="22"/>
        </w:rPr>
      </w:pPr>
    </w:p>
    <w:p w:rsidR="009C55BB" w:rsidRPr="00CD14F5" w:rsidRDefault="009C55BB" w:rsidP="009C55BB">
      <w:pPr>
        <w:widowControl w:val="0"/>
        <w:autoSpaceDE w:val="0"/>
        <w:autoSpaceDN w:val="0"/>
        <w:adjustRightInd w:val="0"/>
        <w:jc w:val="center"/>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jc w:val="center"/>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Default="009C55BB" w:rsidP="009C55BB">
      <w:pPr>
        <w:widowControl w:val="0"/>
        <w:autoSpaceDE w:val="0"/>
        <w:autoSpaceDN w:val="0"/>
        <w:adjustRightInd w:val="0"/>
        <w:rPr>
          <w:b/>
          <w:sz w:val="22"/>
          <w:szCs w:val="22"/>
        </w:rPr>
      </w:pPr>
    </w:p>
    <w:p w:rsidR="00AA344D" w:rsidRDefault="00AA344D" w:rsidP="009C55BB">
      <w:pPr>
        <w:widowControl w:val="0"/>
        <w:autoSpaceDE w:val="0"/>
        <w:autoSpaceDN w:val="0"/>
        <w:adjustRightInd w:val="0"/>
        <w:rPr>
          <w:b/>
          <w:sz w:val="22"/>
          <w:szCs w:val="22"/>
        </w:rPr>
      </w:pPr>
    </w:p>
    <w:p w:rsidR="00AA344D" w:rsidRDefault="00AA344D" w:rsidP="009C55BB">
      <w:pPr>
        <w:widowControl w:val="0"/>
        <w:autoSpaceDE w:val="0"/>
        <w:autoSpaceDN w:val="0"/>
        <w:adjustRightInd w:val="0"/>
        <w:rPr>
          <w:b/>
          <w:sz w:val="22"/>
          <w:szCs w:val="22"/>
        </w:rPr>
      </w:pPr>
    </w:p>
    <w:p w:rsidR="00AA344D" w:rsidRDefault="00AA344D" w:rsidP="009C55BB">
      <w:pPr>
        <w:widowControl w:val="0"/>
        <w:autoSpaceDE w:val="0"/>
        <w:autoSpaceDN w:val="0"/>
        <w:adjustRightInd w:val="0"/>
        <w:rPr>
          <w:b/>
          <w:sz w:val="22"/>
          <w:szCs w:val="22"/>
        </w:rPr>
      </w:pPr>
    </w:p>
    <w:p w:rsidR="00AA344D" w:rsidRDefault="00AA344D" w:rsidP="009C55BB">
      <w:pPr>
        <w:widowControl w:val="0"/>
        <w:autoSpaceDE w:val="0"/>
        <w:autoSpaceDN w:val="0"/>
        <w:adjustRightInd w:val="0"/>
        <w:rPr>
          <w:b/>
          <w:sz w:val="22"/>
          <w:szCs w:val="22"/>
        </w:rPr>
      </w:pPr>
    </w:p>
    <w:p w:rsidR="00AA344D" w:rsidRDefault="00AA344D" w:rsidP="009C55BB">
      <w:pPr>
        <w:widowControl w:val="0"/>
        <w:autoSpaceDE w:val="0"/>
        <w:autoSpaceDN w:val="0"/>
        <w:adjustRightInd w:val="0"/>
        <w:rPr>
          <w:b/>
          <w:sz w:val="22"/>
          <w:szCs w:val="22"/>
        </w:rPr>
      </w:pPr>
    </w:p>
    <w:p w:rsidR="00AA344D" w:rsidRDefault="00AA344D"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rPr>
          <w:b/>
          <w:sz w:val="22"/>
          <w:szCs w:val="22"/>
        </w:rPr>
      </w:pPr>
    </w:p>
    <w:p w:rsidR="009C55BB" w:rsidRPr="00CD14F5" w:rsidRDefault="009C55BB" w:rsidP="009C55BB">
      <w:pPr>
        <w:widowControl w:val="0"/>
        <w:autoSpaceDE w:val="0"/>
        <w:autoSpaceDN w:val="0"/>
        <w:adjustRightInd w:val="0"/>
        <w:jc w:val="center"/>
        <w:rPr>
          <w:b/>
          <w:sz w:val="22"/>
          <w:szCs w:val="22"/>
        </w:rPr>
      </w:pPr>
      <w:r w:rsidRPr="00CD14F5">
        <w:rPr>
          <w:b/>
          <w:sz w:val="22"/>
          <w:szCs w:val="22"/>
        </w:rPr>
        <w:t xml:space="preserve">г. Челябинск, </w:t>
      </w:r>
    </w:p>
    <w:p w:rsidR="009C55BB" w:rsidRDefault="009C55BB" w:rsidP="009C55BB">
      <w:pPr>
        <w:widowControl w:val="0"/>
        <w:autoSpaceDE w:val="0"/>
        <w:autoSpaceDN w:val="0"/>
        <w:adjustRightInd w:val="0"/>
        <w:jc w:val="center"/>
        <w:rPr>
          <w:b/>
          <w:sz w:val="22"/>
          <w:szCs w:val="22"/>
        </w:rPr>
      </w:pPr>
      <w:r w:rsidRPr="00CD14F5">
        <w:rPr>
          <w:b/>
          <w:sz w:val="22"/>
          <w:szCs w:val="22"/>
        </w:rPr>
        <w:t>201</w:t>
      </w:r>
      <w:bookmarkStart w:id="0" w:name="_GoBack"/>
      <w:bookmarkEnd w:id="0"/>
      <w:r w:rsidR="000D6184">
        <w:rPr>
          <w:b/>
          <w:sz w:val="22"/>
          <w:szCs w:val="22"/>
        </w:rPr>
        <w:t>7</w:t>
      </w:r>
      <w:r w:rsidRPr="00CD14F5">
        <w:rPr>
          <w:b/>
          <w:sz w:val="22"/>
          <w:szCs w:val="22"/>
        </w:rPr>
        <w:t xml:space="preserve"> г.</w:t>
      </w:r>
    </w:p>
    <w:p w:rsidR="008833B1" w:rsidRPr="00CD14F5" w:rsidRDefault="008833B1" w:rsidP="009C55BB">
      <w:pPr>
        <w:widowControl w:val="0"/>
        <w:autoSpaceDE w:val="0"/>
        <w:autoSpaceDN w:val="0"/>
        <w:adjustRightInd w:val="0"/>
        <w:jc w:val="center"/>
        <w:rPr>
          <w:b/>
          <w:sz w:val="22"/>
          <w:szCs w:val="22"/>
        </w:rPr>
      </w:pPr>
    </w:p>
    <w:p w:rsidR="00E53A91" w:rsidRPr="0039543D" w:rsidRDefault="00E53A91" w:rsidP="00E53A91">
      <w:pPr>
        <w:rPr>
          <w:sz w:val="22"/>
          <w:szCs w:val="22"/>
        </w:rPr>
      </w:pPr>
    </w:p>
    <w:p w:rsidR="00B7461E" w:rsidRDefault="00B7461E" w:rsidP="00B7461E">
      <w:pPr>
        <w:pStyle w:val="3"/>
        <w:tabs>
          <w:tab w:val="clear" w:pos="1209"/>
          <w:tab w:val="num" w:pos="720"/>
        </w:tabs>
        <w:ind w:left="0" w:right="-307" w:firstLine="0"/>
        <w:rPr>
          <w:b/>
          <w:i/>
          <w:sz w:val="22"/>
          <w:szCs w:val="22"/>
        </w:rPr>
      </w:pPr>
      <w:r>
        <w:rPr>
          <w:b/>
          <w:i/>
          <w:sz w:val="22"/>
          <w:szCs w:val="22"/>
        </w:rPr>
        <w:t xml:space="preserve">           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w:t>
      </w:r>
      <w:r w:rsidRPr="00C865C3">
        <w:rPr>
          <w:b/>
          <w:i/>
          <w:sz w:val="22"/>
          <w:szCs w:val="22"/>
        </w:rPr>
        <w:t xml:space="preserve">Федерального закона от 5 апреля 2013 года № 44-ФЗ «О контрактной системе в сфере закупок </w:t>
      </w:r>
      <w:r w:rsidRPr="00FB3981">
        <w:rPr>
          <w:b/>
          <w:i/>
          <w:sz w:val="22"/>
          <w:szCs w:val="22"/>
        </w:rPr>
        <w:t>товаров, работ, услуг</w:t>
      </w:r>
      <w:r w:rsidRPr="00C865C3">
        <w:rPr>
          <w:b/>
          <w:i/>
          <w:sz w:val="22"/>
          <w:szCs w:val="22"/>
        </w:rPr>
        <w:t xml:space="preserve"> для обеспечения государственных и муниципальных нужд»</w:t>
      </w:r>
      <w:r>
        <w:rPr>
          <w:b/>
          <w:i/>
          <w:sz w:val="22"/>
          <w:szCs w:val="22"/>
        </w:rPr>
        <w:t xml:space="preserve">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B7461E" w:rsidRPr="00CD14F5" w:rsidRDefault="00B7461E" w:rsidP="00B7461E">
      <w:pPr>
        <w:jc w:val="both"/>
        <w:rPr>
          <w:b/>
          <w:sz w:val="22"/>
          <w:szCs w:val="22"/>
        </w:rPr>
      </w:pPr>
    </w:p>
    <w:p w:rsidR="00B7461E" w:rsidRPr="00CD14F5" w:rsidRDefault="00B7461E" w:rsidP="00B7461E">
      <w:pPr>
        <w:jc w:val="center"/>
        <w:rPr>
          <w:b/>
          <w:sz w:val="22"/>
          <w:szCs w:val="22"/>
        </w:rPr>
      </w:pPr>
      <w:r w:rsidRPr="00CD14F5">
        <w:rPr>
          <w:b/>
          <w:sz w:val="22"/>
          <w:szCs w:val="22"/>
        </w:rPr>
        <w:t>ИНФОРМАЦИОННАЯ КАРТА АУКЦИОНА</w:t>
      </w:r>
      <w:r>
        <w:rPr>
          <w:b/>
          <w:sz w:val="22"/>
          <w:szCs w:val="22"/>
        </w:rPr>
        <w:t xml:space="preserve"> </w:t>
      </w:r>
      <w:r w:rsidRPr="00CD14F5">
        <w:rPr>
          <w:b/>
          <w:sz w:val="22"/>
          <w:szCs w:val="22"/>
        </w:rPr>
        <w:t>Часть 1</w:t>
      </w:r>
    </w:p>
    <w:p w:rsidR="00B7461E" w:rsidRPr="00CD14F5" w:rsidRDefault="00B7461E" w:rsidP="00B7461E">
      <w:pPr>
        <w:jc w:val="center"/>
        <w:rPr>
          <w:sz w:val="22"/>
          <w:szCs w:val="22"/>
        </w:rPr>
      </w:pPr>
    </w:p>
    <w:p w:rsidR="00B7461E" w:rsidRPr="00CD14F5" w:rsidRDefault="00B7461E" w:rsidP="00B7461E">
      <w:pPr>
        <w:jc w:val="center"/>
        <w:rPr>
          <w:sz w:val="22"/>
          <w:szCs w:val="22"/>
        </w:rPr>
      </w:pPr>
    </w:p>
    <w:tbl>
      <w:tblPr>
        <w:tblW w:w="11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812"/>
      </w:tblGrid>
      <w:tr w:rsidR="00B7461E" w:rsidRPr="00CD14F5" w:rsidTr="00413F39">
        <w:tc>
          <w:tcPr>
            <w:tcW w:w="606" w:type="dxa"/>
          </w:tcPr>
          <w:p w:rsidR="00B7461E" w:rsidRPr="00CD14F5" w:rsidRDefault="00B7461E" w:rsidP="00413F39">
            <w:pPr>
              <w:jc w:val="center"/>
            </w:pPr>
            <w:r w:rsidRPr="00CD14F5">
              <w:rPr>
                <w:b/>
                <w:sz w:val="22"/>
                <w:szCs w:val="22"/>
              </w:rPr>
              <w:t>№ п/п</w:t>
            </w:r>
          </w:p>
        </w:tc>
        <w:tc>
          <w:tcPr>
            <w:tcW w:w="4640" w:type="dxa"/>
          </w:tcPr>
          <w:p w:rsidR="00B7461E" w:rsidRPr="00CD14F5" w:rsidRDefault="00B7461E" w:rsidP="00413F39">
            <w:pPr>
              <w:jc w:val="center"/>
              <w:rPr>
                <w:b/>
              </w:rPr>
            </w:pPr>
            <w:r w:rsidRPr="00CD14F5">
              <w:rPr>
                <w:b/>
                <w:sz w:val="22"/>
                <w:szCs w:val="22"/>
              </w:rPr>
              <w:t>Наименование пункта</w:t>
            </w:r>
          </w:p>
        </w:tc>
        <w:tc>
          <w:tcPr>
            <w:tcW w:w="5812" w:type="dxa"/>
          </w:tcPr>
          <w:p w:rsidR="00B7461E" w:rsidRPr="008E17F4" w:rsidRDefault="00B7461E" w:rsidP="00413F39">
            <w:pPr>
              <w:jc w:val="center"/>
              <w:rPr>
                <w:b/>
              </w:rPr>
            </w:pPr>
            <w:r w:rsidRPr="008E17F4">
              <w:rPr>
                <w:b/>
                <w:sz w:val="22"/>
                <w:szCs w:val="22"/>
              </w:rPr>
              <w:t>Текст пояснений</w:t>
            </w:r>
          </w:p>
        </w:tc>
      </w:tr>
      <w:tr w:rsidR="00B7461E" w:rsidRPr="00324234" w:rsidTr="00413F39">
        <w:tc>
          <w:tcPr>
            <w:tcW w:w="606" w:type="dxa"/>
          </w:tcPr>
          <w:p w:rsidR="00B7461E" w:rsidRPr="00CD14F5" w:rsidRDefault="00B7461E" w:rsidP="00413F39">
            <w:pPr>
              <w:jc w:val="center"/>
              <w:rPr>
                <w:b/>
              </w:rPr>
            </w:pPr>
            <w:r w:rsidRPr="00CD14F5">
              <w:rPr>
                <w:b/>
                <w:sz w:val="22"/>
                <w:szCs w:val="22"/>
              </w:rPr>
              <w:t>1.</w:t>
            </w:r>
          </w:p>
        </w:tc>
        <w:tc>
          <w:tcPr>
            <w:tcW w:w="4640" w:type="dxa"/>
          </w:tcPr>
          <w:p w:rsidR="00B7461E" w:rsidRPr="004F4537" w:rsidRDefault="00B7461E" w:rsidP="00413F39">
            <w:pPr>
              <w:widowControl w:val="0"/>
              <w:jc w:val="both"/>
              <w:rPr>
                <w:b/>
                <w:lang w:eastAsia="en-US"/>
              </w:rPr>
            </w:pPr>
            <w:r w:rsidRPr="004F4537">
              <w:rPr>
                <w:b/>
                <w:sz w:val="22"/>
                <w:szCs w:val="22"/>
                <w:lang w:eastAsia="en-US"/>
              </w:rPr>
              <w:t xml:space="preserve">     Заказчик </w:t>
            </w:r>
            <w:r w:rsidRPr="004F4537">
              <w:rPr>
                <w:i/>
                <w:sz w:val="22"/>
                <w:szCs w:val="22"/>
                <w:lang w:eastAsia="en-US"/>
              </w:rPr>
              <w:t>(полное и сокращенное наименование, юридический и фактический адрес, номера контактных телефонов, факс, е-</w:t>
            </w:r>
            <w:r w:rsidRPr="004F4537">
              <w:rPr>
                <w:i/>
                <w:sz w:val="22"/>
                <w:szCs w:val="22"/>
                <w:lang w:val="en-US" w:eastAsia="en-US"/>
              </w:rPr>
              <w:t>mail</w:t>
            </w:r>
            <w:r w:rsidRPr="004F4537">
              <w:rPr>
                <w:i/>
                <w:sz w:val="22"/>
                <w:szCs w:val="22"/>
                <w:lang w:eastAsia="en-US"/>
              </w:rPr>
              <w:t>)</w:t>
            </w:r>
          </w:p>
        </w:tc>
        <w:tc>
          <w:tcPr>
            <w:tcW w:w="5812" w:type="dxa"/>
          </w:tcPr>
          <w:p w:rsidR="00B7461E" w:rsidRPr="004F4537" w:rsidRDefault="00B7461E" w:rsidP="00413F39">
            <w:pPr>
              <w:widowControl w:val="0"/>
              <w:jc w:val="center"/>
            </w:pPr>
            <w:r w:rsidRPr="004F4537">
              <w:rPr>
                <w:sz w:val="22"/>
                <w:szCs w:val="22"/>
              </w:rPr>
              <w:t>Администрация Советского района города Челябинска</w:t>
            </w:r>
          </w:p>
          <w:p w:rsidR="00B7461E" w:rsidRPr="004F4537" w:rsidRDefault="00B7461E" w:rsidP="00413F39">
            <w:pPr>
              <w:widowControl w:val="0"/>
              <w:jc w:val="center"/>
            </w:pPr>
            <w:r w:rsidRPr="004F4537">
              <w:rPr>
                <w:sz w:val="22"/>
                <w:szCs w:val="22"/>
                <w:u w:val="single"/>
              </w:rPr>
              <w:t>Юридический адрес:</w:t>
            </w:r>
            <w:r w:rsidRPr="004F4537">
              <w:rPr>
                <w:sz w:val="22"/>
                <w:szCs w:val="22"/>
              </w:rPr>
              <w:t xml:space="preserve"> г. Челябинск,                                                     ул. Орджоникидзе, 27-а;</w:t>
            </w:r>
          </w:p>
          <w:p w:rsidR="00B7461E" w:rsidRPr="004F4537" w:rsidRDefault="00B7461E" w:rsidP="00413F39">
            <w:pPr>
              <w:widowControl w:val="0"/>
              <w:jc w:val="center"/>
            </w:pPr>
            <w:r w:rsidRPr="004F4537">
              <w:rPr>
                <w:sz w:val="22"/>
                <w:szCs w:val="22"/>
                <w:u w:val="single"/>
              </w:rPr>
              <w:t>Фактический адрес:</w:t>
            </w:r>
            <w:r w:rsidRPr="004F4537">
              <w:rPr>
                <w:sz w:val="22"/>
                <w:szCs w:val="22"/>
              </w:rPr>
              <w:t xml:space="preserve"> 454091 г. Челябинск,                                          ул. Орджоникидзе, 27-а;</w:t>
            </w:r>
          </w:p>
          <w:p w:rsidR="00B7461E" w:rsidRPr="004F4537" w:rsidRDefault="00B7461E" w:rsidP="00413F39">
            <w:pPr>
              <w:widowControl w:val="0"/>
              <w:jc w:val="center"/>
            </w:pPr>
            <w:r w:rsidRPr="004F4537">
              <w:rPr>
                <w:sz w:val="22"/>
                <w:szCs w:val="22"/>
                <w:u w:val="single"/>
              </w:rPr>
              <w:t>ИНН:</w:t>
            </w:r>
            <w:r w:rsidRPr="004F4537">
              <w:rPr>
                <w:sz w:val="22"/>
                <w:szCs w:val="22"/>
              </w:rPr>
              <w:t xml:space="preserve"> 7451386504</w:t>
            </w:r>
          </w:p>
          <w:p w:rsidR="00B7461E" w:rsidRPr="004F4537" w:rsidRDefault="00B7461E" w:rsidP="00413F39">
            <w:pPr>
              <w:widowControl w:val="0"/>
              <w:jc w:val="center"/>
            </w:pPr>
            <w:r w:rsidRPr="004F4537">
              <w:rPr>
                <w:sz w:val="22"/>
                <w:szCs w:val="22"/>
                <w:u w:val="single"/>
              </w:rPr>
              <w:t>Контактный телефон:</w:t>
            </w:r>
            <w:r w:rsidRPr="004F4537">
              <w:rPr>
                <w:sz w:val="22"/>
                <w:szCs w:val="22"/>
              </w:rPr>
              <w:t xml:space="preserve"> (351) 237-</w:t>
            </w:r>
            <w:r>
              <w:rPr>
                <w:sz w:val="22"/>
                <w:szCs w:val="22"/>
              </w:rPr>
              <w:t>15</w:t>
            </w:r>
            <w:r w:rsidRPr="004F4537">
              <w:rPr>
                <w:sz w:val="22"/>
                <w:szCs w:val="22"/>
              </w:rPr>
              <w:t>-</w:t>
            </w:r>
            <w:r>
              <w:rPr>
                <w:sz w:val="22"/>
                <w:szCs w:val="22"/>
              </w:rPr>
              <w:t>44</w:t>
            </w:r>
          </w:p>
          <w:p w:rsidR="00B7461E" w:rsidRPr="00324234" w:rsidRDefault="00B7461E" w:rsidP="00413F39">
            <w:pPr>
              <w:widowControl w:val="0"/>
              <w:jc w:val="center"/>
            </w:pPr>
            <w:r w:rsidRPr="004F4537">
              <w:rPr>
                <w:sz w:val="22"/>
                <w:szCs w:val="22"/>
                <w:u w:val="single"/>
              </w:rPr>
              <w:t>Факс</w:t>
            </w:r>
            <w:r w:rsidRPr="00324234">
              <w:rPr>
                <w:sz w:val="22"/>
                <w:szCs w:val="22"/>
                <w:u w:val="single"/>
              </w:rPr>
              <w:t>:</w:t>
            </w:r>
            <w:r w:rsidRPr="00324234">
              <w:rPr>
                <w:sz w:val="22"/>
                <w:szCs w:val="22"/>
              </w:rPr>
              <w:t xml:space="preserve"> (351) </w:t>
            </w:r>
            <w:r>
              <w:rPr>
                <w:sz w:val="22"/>
                <w:szCs w:val="22"/>
              </w:rPr>
              <w:t>260-07-22</w:t>
            </w:r>
          </w:p>
          <w:p w:rsidR="00B7461E" w:rsidRDefault="00B7461E" w:rsidP="00413F39">
            <w:pPr>
              <w:widowControl w:val="0"/>
              <w:jc w:val="center"/>
            </w:pPr>
            <w:r w:rsidRPr="004F4537">
              <w:rPr>
                <w:sz w:val="22"/>
                <w:szCs w:val="22"/>
                <w:lang w:val="en-US"/>
              </w:rPr>
              <w:t>e</w:t>
            </w:r>
            <w:r w:rsidRPr="00324234">
              <w:rPr>
                <w:sz w:val="22"/>
                <w:szCs w:val="22"/>
              </w:rPr>
              <w:t>-</w:t>
            </w:r>
            <w:r w:rsidRPr="004F4537">
              <w:rPr>
                <w:sz w:val="22"/>
                <w:szCs w:val="22"/>
                <w:lang w:val="en-US"/>
              </w:rPr>
              <w:t>mail</w:t>
            </w:r>
            <w:r w:rsidRPr="00324234">
              <w:rPr>
                <w:sz w:val="22"/>
                <w:szCs w:val="22"/>
              </w:rPr>
              <w:t xml:space="preserve">: </w:t>
            </w:r>
            <w:hyperlink r:id="rId9" w:history="1">
              <w:r w:rsidRPr="004D2172">
                <w:rPr>
                  <w:rStyle w:val="a6"/>
                  <w:sz w:val="22"/>
                  <w:szCs w:val="22"/>
                  <w:lang w:val="en-US"/>
                </w:rPr>
                <w:t>economy</w:t>
              </w:r>
              <w:r w:rsidRPr="004D2172">
                <w:rPr>
                  <w:rStyle w:val="a6"/>
                  <w:sz w:val="22"/>
                  <w:szCs w:val="22"/>
                </w:rPr>
                <w:t>@</w:t>
              </w:r>
              <w:r w:rsidRPr="004D2172">
                <w:rPr>
                  <w:rStyle w:val="a6"/>
                  <w:sz w:val="22"/>
                  <w:szCs w:val="22"/>
                  <w:lang w:val="en-US"/>
                </w:rPr>
                <w:t>sovadm</w:t>
              </w:r>
              <w:r w:rsidRPr="004D2172">
                <w:rPr>
                  <w:rStyle w:val="a6"/>
                  <w:sz w:val="22"/>
                  <w:szCs w:val="22"/>
                </w:rPr>
                <w:t>74.</w:t>
              </w:r>
              <w:r w:rsidRPr="004D2172">
                <w:rPr>
                  <w:rStyle w:val="a6"/>
                  <w:sz w:val="22"/>
                  <w:szCs w:val="22"/>
                  <w:lang w:val="en-US"/>
                </w:rPr>
                <w:t>ru</w:t>
              </w:r>
            </w:hyperlink>
          </w:p>
          <w:p w:rsidR="00B7461E" w:rsidRPr="009F424F" w:rsidRDefault="00B7461E" w:rsidP="001952E1">
            <w:pPr>
              <w:widowControl w:val="0"/>
              <w:jc w:val="center"/>
              <w:rPr>
                <w:lang w:eastAsia="en-US"/>
              </w:rPr>
            </w:pPr>
            <w:r>
              <w:rPr>
                <w:sz w:val="22"/>
                <w:szCs w:val="22"/>
              </w:rPr>
              <w:t xml:space="preserve">Ответственное должностное лицо </w:t>
            </w:r>
            <w:r w:rsidR="001952E1">
              <w:rPr>
                <w:sz w:val="22"/>
                <w:szCs w:val="22"/>
              </w:rPr>
              <w:t xml:space="preserve">                                         Маркина Лариса Михайловна</w:t>
            </w:r>
          </w:p>
        </w:tc>
      </w:tr>
      <w:tr w:rsidR="00B7461E" w:rsidRPr="00324234" w:rsidTr="00413F39">
        <w:tc>
          <w:tcPr>
            <w:tcW w:w="606" w:type="dxa"/>
          </w:tcPr>
          <w:p w:rsidR="00B7461E" w:rsidRPr="004F4537" w:rsidRDefault="00B7461E" w:rsidP="00413F39">
            <w:pPr>
              <w:widowControl w:val="0"/>
              <w:jc w:val="both"/>
              <w:rPr>
                <w:b/>
                <w:lang w:eastAsia="en-US"/>
              </w:rPr>
            </w:pPr>
            <w:r>
              <w:rPr>
                <w:b/>
                <w:sz w:val="22"/>
                <w:szCs w:val="22"/>
                <w:lang w:eastAsia="en-US"/>
              </w:rPr>
              <w:t xml:space="preserve">  </w:t>
            </w:r>
            <w:r w:rsidRPr="004F4537">
              <w:rPr>
                <w:b/>
                <w:sz w:val="22"/>
                <w:szCs w:val="22"/>
                <w:lang w:eastAsia="en-US"/>
              </w:rPr>
              <w:t>2</w:t>
            </w:r>
            <w:r>
              <w:rPr>
                <w:b/>
                <w:sz w:val="22"/>
                <w:szCs w:val="22"/>
                <w:lang w:eastAsia="en-US"/>
              </w:rPr>
              <w:t>.</w:t>
            </w:r>
          </w:p>
        </w:tc>
        <w:tc>
          <w:tcPr>
            <w:tcW w:w="4640" w:type="dxa"/>
          </w:tcPr>
          <w:p w:rsidR="00B7461E" w:rsidRPr="004F4537" w:rsidRDefault="00B7461E" w:rsidP="00413F39">
            <w:pPr>
              <w:widowControl w:val="0"/>
              <w:jc w:val="both"/>
              <w:rPr>
                <w:b/>
                <w:lang w:eastAsia="en-US"/>
              </w:rPr>
            </w:pPr>
            <w:r w:rsidRPr="004F4537">
              <w:rPr>
                <w:b/>
                <w:sz w:val="22"/>
                <w:szCs w:val="22"/>
                <w:lang w:eastAsia="en-US"/>
              </w:rPr>
              <w:t xml:space="preserve">     Информация о контрактной службе, контрактном  управляющем, ответственных за заключение контракта</w:t>
            </w:r>
            <w:r w:rsidRPr="004F4537">
              <w:rPr>
                <w:sz w:val="22"/>
                <w:szCs w:val="22"/>
                <w:lang w:eastAsia="en-US"/>
              </w:rPr>
              <w:t xml:space="preserve"> (</w:t>
            </w:r>
            <w:r w:rsidRPr="004F4537">
              <w:rPr>
                <w:i/>
                <w:sz w:val="22"/>
                <w:szCs w:val="22"/>
                <w:lang w:eastAsia="en-US"/>
              </w:rPr>
              <w:t>фамилия, имя, отчество, с указанием должности, номера контактных телефонов, факс, е-mail)</w:t>
            </w:r>
          </w:p>
        </w:tc>
        <w:tc>
          <w:tcPr>
            <w:tcW w:w="5812" w:type="dxa"/>
          </w:tcPr>
          <w:p w:rsidR="00B7461E" w:rsidRPr="00985912" w:rsidRDefault="00B7461E" w:rsidP="00413F39">
            <w:pPr>
              <w:jc w:val="center"/>
            </w:pPr>
            <w:r w:rsidRPr="00985912">
              <w:rPr>
                <w:color w:val="000000"/>
                <w:sz w:val="22"/>
                <w:szCs w:val="22"/>
              </w:rPr>
              <w:t xml:space="preserve">Контрактная служба без образования отдельного структурного подразделения. </w:t>
            </w:r>
            <w:r>
              <w:rPr>
                <w:color w:val="000000"/>
                <w:sz w:val="22"/>
                <w:szCs w:val="22"/>
              </w:rPr>
              <w:t xml:space="preserve">                                             </w:t>
            </w:r>
            <w:r w:rsidRPr="00985912">
              <w:rPr>
                <w:sz w:val="22"/>
                <w:szCs w:val="22"/>
              </w:rPr>
              <w:t>Астахова Елена Васильевна – заместитель Главы Советского района, руководитель контрактной службы</w:t>
            </w:r>
          </w:p>
          <w:p w:rsidR="00B7461E" w:rsidRPr="00985912" w:rsidRDefault="00B7461E" w:rsidP="00413F39">
            <w:pPr>
              <w:jc w:val="center"/>
            </w:pPr>
            <w:r w:rsidRPr="00985912">
              <w:rPr>
                <w:sz w:val="22"/>
                <w:szCs w:val="22"/>
              </w:rPr>
              <w:t>контактный телефон: (351) 237-26-33</w:t>
            </w:r>
            <w:r>
              <w:rPr>
                <w:sz w:val="22"/>
                <w:szCs w:val="22"/>
              </w:rPr>
              <w:t>;</w:t>
            </w:r>
          </w:p>
          <w:p w:rsidR="00B7461E" w:rsidRPr="00985912" w:rsidRDefault="00DB633D" w:rsidP="00413F39">
            <w:pPr>
              <w:jc w:val="center"/>
              <w:rPr>
                <w:color w:val="000000"/>
              </w:rPr>
            </w:pPr>
            <w:r>
              <w:rPr>
                <w:color w:val="000000"/>
                <w:sz w:val="22"/>
                <w:szCs w:val="22"/>
              </w:rPr>
              <w:t>Маркина Лариса Михайловна</w:t>
            </w:r>
            <w:r w:rsidR="00B7461E" w:rsidRPr="00985912">
              <w:rPr>
                <w:color w:val="000000"/>
                <w:sz w:val="22"/>
                <w:szCs w:val="22"/>
              </w:rPr>
              <w:t xml:space="preserve"> – </w:t>
            </w:r>
            <w:r>
              <w:rPr>
                <w:color w:val="000000"/>
                <w:sz w:val="22"/>
                <w:szCs w:val="22"/>
              </w:rPr>
              <w:t>главный специалист</w:t>
            </w:r>
            <w:r w:rsidR="00B7461E" w:rsidRPr="00985912">
              <w:rPr>
                <w:color w:val="000000"/>
                <w:sz w:val="22"/>
                <w:szCs w:val="22"/>
              </w:rPr>
              <w:t xml:space="preserve"> отдела экономики и торговли администрации Советского района города Челябинска, работник контрактной службы</w:t>
            </w:r>
            <w:r w:rsidR="00B7461E">
              <w:rPr>
                <w:color w:val="000000"/>
                <w:sz w:val="22"/>
                <w:szCs w:val="22"/>
              </w:rPr>
              <w:t xml:space="preserve"> (ответственный за заключение контракта)</w:t>
            </w:r>
          </w:p>
          <w:p w:rsidR="00B7461E" w:rsidRPr="00985912" w:rsidRDefault="00B7461E" w:rsidP="00413F39">
            <w:pPr>
              <w:jc w:val="center"/>
              <w:rPr>
                <w:color w:val="000000"/>
              </w:rPr>
            </w:pPr>
            <w:r w:rsidRPr="00985912">
              <w:rPr>
                <w:color w:val="000000"/>
                <w:sz w:val="22"/>
                <w:szCs w:val="22"/>
              </w:rPr>
              <w:t>контактный телефон: (351) 237-15-44</w:t>
            </w:r>
          </w:p>
          <w:p w:rsidR="00B7461E" w:rsidRPr="004F4537" w:rsidRDefault="00B7461E" w:rsidP="00413F39">
            <w:pPr>
              <w:widowControl w:val="0"/>
              <w:jc w:val="center"/>
              <w:rPr>
                <w:lang w:eastAsia="en-US"/>
              </w:rPr>
            </w:pPr>
            <w:r w:rsidRPr="00985912">
              <w:rPr>
                <w:sz w:val="22"/>
                <w:szCs w:val="22"/>
                <w:u w:val="single"/>
                <w:lang w:val="en-US"/>
              </w:rPr>
              <w:t>e</w:t>
            </w:r>
            <w:r w:rsidRPr="00985912">
              <w:rPr>
                <w:sz w:val="22"/>
                <w:szCs w:val="22"/>
                <w:u w:val="single"/>
              </w:rPr>
              <w:t>-</w:t>
            </w:r>
            <w:r w:rsidRPr="00985912">
              <w:rPr>
                <w:sz w:val="22"/>
                <w:szCs w:val="22"/>
                <w:u w:val="single"/>
                <w:lang w:val="en-US"/>
              </w:rPr>
              <w:t>mail</w:t>
            </w:r>
            <w:r w:rsidRPr="00985912">
              <w:rPr>
                <w:sz w:val="22"/>
                <w:szCs w:val="22"/>
                <w:u w:val="single"/>
              </w:rPr>
              <w:t xml:space="preserve">: </w:t>
            </w:r>
            <w:r w:rsidRPr="00985912">
              <w:rPr>
                <w:sz w:val="22"/>
                <w:szCs w:val="22"/>
                <w:u w:val="single"/>
                <w:lang w:val="en-US"/>
              </w:rPr>
              <w:t>economy</w:t>
            </w:r>
            <w:r w:rsidRPr="00985912">
              <w:rPr>
                <w:sz w:val="22"/>
                <w:szCs w:val="22"/>
                <w:u w:val="single"/>
              </w:rPr>
              <w:t>@</w:t>
            </w:r>
            <w:r w:rsidRPr="00985912">
              <w:rPr>
                <w:sz w:val="22"/>
                <w:szCs w:val="22"/>
                <w:u w:val="single"/>
                <w:lang w:val="en-US"/>
              </w:rPr>
              <w:t>sovadm</w:t>
            </w:r>
            <w:r w:rsidRPr="00985912">
              <w:rPr>
                <w:sz w:val="22"/>
                <w:szCs w:val="22"/>
                <w:u w:val="single"/>
              </w:rPr>
              <w:t>74</w:t>
            </w:r>
            <w:r w:rsidRPr="00985912">
              <w:rPr>
                <w:sz w:val="22"/>
                <w:szCs w:val="22"/>
              </w:rPr>
              <w:t>.</w:t>
            </w:r>
            <w:r w:rsidRPr="00985912">
              <w:rPr>
                <w:sz w:val="22"/>
                <w:szCs w:val="22"/>
                <w:lang w:val="en-US"/>
              </w:rPr>
              <w:t>ru</w:t>
            </w:r>
          </w:p>
        </w:tc>
      </w:tr>
      <w:tr w:rsidR="00B7461E" w:rsidRPr="00CD14F5" w:rsidTr="00413F39">
        <w:tc>
          <w:tcPr>
            <w:tcW w:w="606" w:type="dxa"/>
          </w:tcPr>
          <w:p w:rsidR="00B7461E" w:rsidRPr="00CD14F5" w:rsidRDefault="00B7461E" w:rsidP="00413F39">
            <w:pPr>
              <w:jc w:val="center"/>
              <w:rPr>
                <w:b/>
              </w:rPr>
            </w:pPr>
            <w:r>
              <w:rPr>
                <w:b/>
                <w:sz w:val="22"/>
                <w:szCs w:val="22"/>
              </w:rPr>
              <w:t>3</w:t>
            </w:r>
            <w:r w:rsidRPr="00CD14F5">
              <w:rPr>
                <w:b/>
                <w:sz w:val="22"/>
                <w:szCs w:val="22"/>
              </w:rPr>
              <w:t>.</w:t>
            </w:r>
          </w:p>
        </w:tc>
        <w:tc>
          <w:tcPr>
            <w:tcW w:w="4640" w:type="dxa"/>
          </w:tcPr>
          <w:p w:rsidR="00B7461E" w:rsidRPr="00CD14F5" w:rsidRDefault="00B7461E"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Используемый способ определения подрядчика</w:t>
            </w:r>
          </w:p>
        </w:tc>
        <w:tc>
          <w:tcPr>
            <w:tcW w:w="5812" w:type="dxa"/>
          </w:tcPr>
          <w:p w:rsidR="00B7461E" w:rsidRPr="008E17F4" w:rsidRDefault="00B7461E" w:rsidP="00413F39">
            <w:pPr>
              <w:jc w:val="center"/>
            </w:pPr>
            <w:r w:rsidRPr="008E17F4">
              <w:rPr>
                <w:sz w:val="22"/>
                <w:szCs w:val="22"/>
              </w:rPr>
              <w:t>Аукцион в электронной форме (электронный аукцион).</w:t>
            </w:r>
          </w:p>
        </w:tc>
      </w:tr>
      <w:tr w:rsidR="00B7461E" w:rsidRPr="00CD14F5" w:rsidTr="00413F39">
        <w:trPr>
          <w:trHeight w:val="683"/>
        </w:trPr>
        <w:tc>
          <w:tcPr>
            <w:tcW w:w="606" w:type="dxa"/>
          </w:tcPr>
          <w:p w:rsidR="00B7461E" w:rsidRPr="00CD14F5" w:rsidRDefault="00B7461E" w:rsidP="00413F39">
            <w:pPr>
              <w:jc w:val="center"/>
              <w:rPr>
                <w:b/>
              </w:rPr>
            </w:pPr>
            <w:r>
              <w:rPr>
                <w:b/>
                <w:sz w:val="22"/>
                <w:szCs w:val="22"/>
              </w:rPr>
              <w:t>4</w:t>
            </w:r>
            <w:r w:rsidRPr="00CD14F5">
              <w:rPr>
                <w:b/>
                <w:sz w:val="22"/>
                <w:szCs w:val="22"/>
              </w:rPr>
              <w:t>.</w:t>
            </w:r>
          </w:p>
        </w:tc>
        <w:tc>
          <w:tcPr>
            <w:tcW w:w="4640" w:type="dxa"/>
          </w:tcPr>
          <w:p w:rsidR="00B7461E" w:rsidRPr="00CD14F5" w:rsidRDefault="00B7461E"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Дата и время окончания срока подачи заявок на участие в аукционе</w:t>
            </w:r>
          </w:p>
        </w:tc>
        <w:tc>
          <w:tcPr>
            <w:tcW w:w="5812" w:type="dxa"/>
          </w:tcPr>
          <w:p w:rsidR="00B7461E" w:rsidRPr="00D360C8" w:rsidRDefault="002872AC" w:rsidP="002872AC">
            <w:pPr>
              <w:pStyle w:val="2"/>
              <w:rPr>
                <w:sz w:val="22"/>
                <w:szCs w:val="22"/>
              </w:rPr>
            </w:pPr>
            <w:r>
              <w:rPr>
                <w:sz w:val="22"/>
                <w:szCs w:val="22"/>
              </w:rPr>
              <w:t>09</w:t>
            </w:r>
            <w:r w:rsidR="00B7461E" w:rsidRPr="00D360C8">
              <w:rPr>
                <w:sz w:val="22"/>
                <w:szCs w:val="22"/>
              </w:rPr>
              <w:t xml:space="preserve"> </w:t>
            </w:r>
            <w:r>
              <w:rPr>
                <w:sz w:val="22"/>
                <w:szCs w:val="22"/>
              </w:rPr>
              <w:t>февраля</w:t>
            </w:r>
            <w:r w:rsidR="00B7461E" w:rsidRPr="00D360C8">
              <w:rPr>
                <w:sz w:val="22"/>
                <w:szCs w:val="22"/>
              </w:rPr>
              <w:t xml:space="preserve"> 201</w:t>
            </w:r>
            <w:r>
              <w:rPr>
                <w:sz w:val="22"/>
                <w:szCs w:val="22"/>
              </w:rPr>
              <w:t>8</w:t>
            </w:r>
            <w:r w:rsidR="00B7461E" w:rsidRPr="00D360C8">
              <w:rPr>
                <w:sz w:val="22"/>
                <w:szCs w:val="22"/>
              </w:rPr>
              <w:t xml:space="preserve"> г. 09-00 (местное время)</w:t>
            </w:r>
          </w:p>
        </w:tc>
      </w:tr>
      <w:tr w:rsidR="00B7461E" w:rsidRPr="00CD14F5" w:rsidTr="00413F39">
        <w:tc>
          <w:tcPr>
            <w:tcW w:w="606" w:type="dxa"/>
          </w:tcPr>
          <w:p w:rsidR="00B7461E" w:rsidRPr="00CD14F5" w:rsidRDefault="00B7461E" w:rsidP="00413F39">
            <w:pPr>
              <w:jc w:val="center"/>
              <w:rPr>
                <w:b/>
              </w:rPr>
            </w:pPr>
            <w:r>
              <w:rPr>
                <w:b/>
                <w:sz w:val="22"/>
                <w:szCs w:val="22"/>
              </w:rPr>
              <w:t>5</w:t>
            </w:r>
            <w:r w:rsidRPr="00CD14F5">
              <w:rPr>
                <w:b/>
                <w:sz w:val="22"/>
                <w:szCs w:val="22"/>
              </w:rPr>
              <w:t>.</w:t>
            </w:r>
          </w:p>
        </w:tc>
        <w:tc>
          <w:tcPr>
            <w:tcW w:w="4640" w:type="dxa"/>
          </w:tcPr>
          <w:p w:rsidR="00B7461E" w:rsidRPr="00CD14F5" w:rsidRDefault="00B7461E"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 xml:space="preserve">Дата окончания срока рассмотрения заявок на участие в аукционе </w:t>
            </w:r>
          </w:p>
        </w:tc>
        <w:tc>
          <w:tcPr>
            <w:tcW w:w="5812" w:type="dxa"/>
          </w:tcPr>
          <w:p w:rsidR="00B7461E" w:rsidRPr="00D360C8" w:rsidRDefault="002872AC" w:rsidP="002872AC">
            <w:pPr>
              <w:jc w:val="center"/>
              <w:rPr>
                <w:b/>
              </w:rPr>
            </w:pPr>
            <w:r>
              <w:rPr>
                <w:b/>
                <w:sz w:val="22"/>
                <w:szCs w:val="22"/>
              </w:rPr>
              <w:t>09 февраля</w:t>
            </w:r>
            <w:r w:rsidR="00B7461E" w:rsidRPr="00D360C8">
              <w:rPr>
                <w:b/>
                <w:sz w:val="22"/>
                <w:szCs w:val="22"/>
              </w:rPr>
              <w:t xml:space="preserve"> 201</w:t>
            </w:r>
            <w:r>
              <w:rPr>
                <w:b/>
                <w:sz w:val="22"/>
                <w:szCs w:val="22"/>
              </w:rPr>
              <w:t>8</w:t>
            </w:r>
            <w:r w:rsidR="00B7461E" w:rsidRPr="00D360C8">
              <w:rPr>
                <w:b/>
                <w:sz w:val="22"/>
                <w:szCs w:val="22"/>
              </w:rPr>
              <w:t xml:space="preserve"> г</w:t>
            </w:r>
          </w:p>
        </w:tc>
      </w:tr>
      <w:tr w:rsidR="00B7461E" w:rsidRPr="00CD14F5" w:rsidTr="00413F39">
        <w:trPr>
          <w:trHeight w:val="559"/>
        </w:trPr>
        <w:tc>
          <w:tcPr>
            <w:tcW w:w="606" w:type="dxa"/>
          </w:tcPr>
          <w:p w:rsidR="00B7461E" w:rsidRPr="00CD14F5" w:rsidRDefault="00B7461E" w:rsidP="00413F39">
            <w:pPr>
              <w:jc w:val="center"/>
              <w:rPr>
                <w:b/>
              </w:rPr>
            </w:pPr>
            <w:r>
              <w:rPr>
                <w:b/>
                <w:sz w:val="22"/>
                <w:szCs w:val="22"/>
              </w:rPr>
              <w:t>6</w:t>
            </w:r>
            <w:r w:rsidRPr="00CD14F5">
              <w:rPr>
                <w:b/>
                <w:sz w:val="22"/>
                <w:szCs w:val="22"/>
              </w:rPr>
              <w:t>.</w:t>
            </w:r>
          </w:p>
        </w:tc>
        <w:tc>
          <w:tcPr>
            <w:tcW w:w="4640" w:type="dxa"/>
            <w:vAlign w:val="center"/>
          </w:tcPr>
          <w:p w:rsidR="00B7461E" w:rsidRPr="00CD14F5" w:rsidRDefault="00B7461E" w:rsidP="00413F39">
            <w:pPr>
              <w:jc w:val="both"/>
              <w:rPr>
                <w:b/>
              </w:rPr>
            </w:pPr>
            <w:r w:rsidRPr="00CD14F5">
              <w:rPr>
                <w:b/>
                <w:sz w:val="22"/>
                <w:szCs w:val="22"/>
              </w:rPr>
              <w:t xml:space="preserve">        Дата проведения аукциона </w:t>
            </w:r>
          </w:p>
        </w:tc>
        <w:tc>
          <w:tcPr>
            <w:tcW w:w="5812" w:type="dxa"/>
          </w:tcPr>
          <w:p w:rsidR="00B7461E" w:rsidRPr="00D360C8" w:rsidRDefault="002872AC" w:rsidP="002872AC">
            <w:pPr>
              <w:pStyle w:val="ConsNormal0"/>
              <w:ind w:firstLine="0"/>
              <w:jc w:val="center"/>
              <w:rPr>
                <w:rFonts w:ascii="Times New Roman" w:hAnsi="Times New Roman"/>
                <w:b/>
                <w:sz w:val="22"/>
                <w:szCs w:val="22"/>
              </w:rPr>
            </w:pPr>
            <w:r>
              <w:rPr>
                <w:rFonts w:ascii="Times New Roman" w:hAnsi="Times New Roman"/>
                <w:b/>
                <w:sz w:val="22"/>
                <w:szCs w:val="22"/>
              </w:rPr>
              <w:t>12</w:t>
            </w:r>
            <w:r w:rsidR="00B7461E" w:rsidRPr="00D360C8">
              <w:rPr>
                <w:rFonts w:ascii="Times New Roman" w:hAnsi="Times New Roman"/>
                <w:b/>
                <w:sz w:val="22"/>
                <w:szCs w:val="22"/>
              </w:rPr>
              <w:t xml:space="preserve"> </w:t>
            </w:r>
            <w:r>
              <w:rPr>
                <w:rFonts w:ascii="Times New Roman" w:hAnsi="Times New Roman"/>
                <w:b/>
                <w:sz w:val="22"/>
                <w:szCs w:val="22"/>
              </w:rPr>
              <w:t>февраля</w:t>
            </w:r>
            <w:r w:rsidR="00B7461E" w:rsidRPr="00D360C8">
              <w:rPr>
                <w:rFonts w:ascii="Times New Roman" w:hAnsi="Times New Roman"/>
                <w:b/>
                <w:sz w:val="22"/>
                <w:szCs w:val="22"/>
              </w:rPr>
              <w:t xml:space="preserve"> 201</w:t>
            </w:r>
            <w:r>
              <w:rPr>
                <w:rFonts w:ascii="Times New Roman" w:hAnsi="Times New Roman"/>
                <w:b/>
                <w:sz w:val="22"/>
                <w:szCs w:val="22"/>
              </w:rPr>
              <w:t>8</w:t>
            </w:r>
            <w:r w:rsidR="00B7461E" w:rsidRPr="00D360C8">
              <w:rPr>
                <w:rFonts w:ascii="Times New Roman" w:hAnsi="Times New Roman"/>
                <w:b/>
                <w:sz w:val="22"/>
                <w:szCs w:val="22"/>
              </w:rPr>
              <w:t xml:space="preserve"> г</w:t>
            </w:r>
          </w:p>
        </w:tc>
      </w:tr>
      <w:tr w:rsidR="00B7461E" w:rsidRPr="00CD14F5" w:rsidTr="00413F39">
        <w:trPr>
          <w:trHeight w:val="360"/>
        </w:trPr>
        <w:tc>
          <w:tcPr>
            <w:tcW w:w="606" w:type="dxa"/>
            <w:vMerge w:val="restart"/>
          </w:tcPr>
          <w:p w:rsidR="00B7461E" w:rsidRPr="00CD14F5" w:rsidRDefault="00B7461E" w:rsidP="00413F39">
            <w:pPr>
              <w:jc w:val="center"/>
              <w:rPr>
                <w:b/>
              </w:rPr>
            </w:pPr>
          </w:p>
          <w:p w:rsidR="00B7461E" w:rsidRPr="00CD14F5" w:rsidRDefault="00B7461E" w:rsidP="00413F39">
            <w:pPr>
              <w:jc w:val="center"/>
              <w:rPr>
                <w:b/>
              </w:rPr>
            </w:pPr>
          </w:p>
          <w:p w:rsidR="00B7461E" w:rsidRPr="00CD14F5" w:rsidRDefault="00B7461E" w:rsidP="00413F39">
            <w:pPr>
              <w:jc w:val="center"/>
              <w:rPr>
                <w:b/>
              </w:rPr>
            </w:pPr>
            <w:r>
              <w:rPr>
                <w:b/>
                <w:sz w:val="22"/>
                <w:szCs w:val="22"/>
              </w:rPr>
              <w:t>7</w:t>
            </w:r>
            <w:r w:rsidRPr="00CD14F5">
              <w:rPr>
                <w:b/>
                <w:sz w:val="22"/>
                <w:szCs w:val="22"/>
              </w:rPr>
              <w:t>.</w:t>
            </w:r>
          </w:p>
        </w:tc>
        <w:tc>
          <w:tcPr>
            <w:tcW w:w="4640" w:type="dxa"/>
            <w:vAlign w:val="center"/>
          </w:tcPr>
          <w:p w:rsidR="00B7461E" w:rsidRPr="00CD14F5" w:rsidRDefault="00B7461E" w:rsidP="00413F39">
            <w:pPr>
              <w:jc w:val="both"/>
              <w:rPr>
                <w:b/>
              </w:rPr>
            </w:pPr>
            <w:r w:rsidRPr="00CD14F5">
              <w:rPr>
                <w:b/>
                <w:sz w:val="22"/>
                <w:szCs w:val="22"/>
              </w:rPr>
              <w:t xml:space="preserve">        Дата начала срока предоставления участникам аукциона разъяснений положений документации об аукционе</w:t>
            </w:r>
          </w:p>
        </w:tc>
        <w:tc>
          <w:tcPr>
            <w:tcW w:w="5812" w:type="dxa"/>
          </w:tcPr>
          <w:p w:rsidR="00B7461E" w:rsidRPr="00D360C8" w:rsidRDefault="000C0369" w:rsidP="000C0369">
            <w:pPr>
              <w:pStyle w:val="ConsNormal0"/>
              <w:ind w:firstLine="0"/>
              <w:jc w:val="center"/>
              <w:rPr>
                <w:rFonts w:ascii="Times New Roman" w:hAnsi="Times New Roman"/>
                <w:b/>
                <w:sz w:val="22"/>
                <w:szCs w:val="22"/>
              </w:rPr>
            </w:pPr>
            <w:r>
              <w:rPr>
                <w:rFonts w:ascii="Times New Roman" w:hAnsi="Times New Roman"/>
                <w:b/>
                <w:sz w:val="22"/>
                <w:szCs w:val="22"/>
              </w:rPr>
              <w:t>01</w:t>
            </w:r>
            <w:r w:rsidR="00413F39" w:rsidRPr="00AB1DE7">
              <w:rPr>
                <w:rFonts w:ascii="Times New Roman" w:hAnsi="Times New Roman"/>
                <w:b/>
                <w:sz w:val="22"/>
                <w:szCs w:val="22"/>
              </w:rPr>
              <w:t xml:space="preserve"> </w:t>
            </w:r>
            <w:r>
              <w:rPr>
                <w:rFonts w:ascii="Times New Roman" w:hAnsi="Times New Roman"/>
                <w:b/>
                <w:sz w:val="22"/>
                <w:szCs w:val="22"/>
              </w:rPr>
              <w:t>февраля</w:t>
            </w:r>
            <w:r w:rsidR="00B7461E" w:rsidRPr="00AB1DE7">
              <w:rPr>
                <w:rFonts w:ascii="Times New Roman" w:hAnsi="Times New Roman"/>
                <w:b/>
                <w:sz w:val="22"/>
                <w:szCs w:val="22"/>
              </w:rPr>
              <w:t xml:space="preserve"> 201</w:t>
            </w:r>
            <w:r>
              <w:rPr>
                <w:rFonts w:ascii="Times New Roman" w:hAnsi="Times New Roman"/>
                <w:b/>
                <w:sz w:val="22"/>
                <w:szCs w:val="22"/>
              </w:rPr>
              <w:t>8</w:t>
            </w:r>
            <w:r w:rsidR="00B7461E" w:rsidRPr="00AB1DE7">
              <w:rPr>
                <w:rFonts w:ascii="Times New Roman" w:hAnsi="Times New Roman"/>
                <w:b/>
                <w:sz w:val="22"/>
                <w:szCs w:val="22"/>
              </w:rPr>
              <w:t xml:space="preserve"> г</w:t>
            </w:r>
          </w:p>
        </w:tc>
      </w:tr>
      <w:tr w:rsidR="00B7461E" w:rsidRPr="00CD14F5" w:rsidTr="00413F39">
        <w:trPr>
          <w:trHeight w:val="386"/>
        </w:trPr>
        <w:tc>
          <w:tcPr>
            <w:tcW w:w="606" w:type="dxa"/>
            <w:vMerge/>
          </w:tcPr>
          <w:p w:rsidR="00B7461E" w:rsidRPr="00CD14F5" w:rsidRDefault="00B7461E" w:rsidP="00413F39">
            <w:pPr>
              <w:jc w:val="center"/>
              <w:rPr>
                <w:b/>
              </w:rPr>
            </w:pPr>
          </w:p>
        </w:tc>
        <w:tc>
          <w:tcPr>
            <w:tcW w:w="4640" w:type="dxa"/>
            <w:vAlign w:val="center"/>
          </w:tcPr>
          <w:p w:rsidR="00B7461E" w:rsidRPr="00CD14F5" w:rsidRDefault="00B7461E" w:rsidP="00413F39">
            <w:pPr>
              <w:jc w:val="both"/>
              <w:rPr>
                <w:b/>
              </w:rPr>
            </w:pPr>
            <w:r w:rsidRPr="00CD14F5">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812" w:type="dxa"/>
          </w:tcPr>
          <w:p w:rsidR="00B7461E" w:rsidRPr="00D360C8" w:rsidRDefault="002872AC" w:rsidP="00C56B52">
            <w:pPr>
              <w:pStyle w:val="ConsNormal0"/>
              <w:ind w:firstLine="0"/>
              <w:jc w:val="center"/>
              <w:rPr>
                <w:rFonts w:ascii="Times New Roman" w:hAnsi="Times New Roman"/>
                <w:b/>
                <w:sz w:val="22"/>
                <w:szCs w:val="22"/>
              </w:rPr>
            </w:pPr>
            <w:r>
              <w:rPr>
                <w:rFonts w:ascii="Times New Roman" w:hAnsi="Times New Roman"/>
                <w:b/>
                <w:sz w:val="22"/>
                <w:szCs w:val="22"/>
              </w:rPr>
              <w:t>0</w:t>
            </w:r>
            <w:r w:rsidR="00C56B52">
              <w:rPr>
                <w:rFonts w:ascii="Times New Roman" w:hAnsi="Times New Roman"/>
                <w:b/>
                <w:sz w:val="22"/>
                <w:szCs w:val="22"/>
              </w:rPr>
              <w:t>6</w:t>
            </w:r>
            <w:r w:rsidR="00B7461E" w:rsidRPr="00D360C8">
              <w:rPr>
                <w:rFonts w:ascii="Times New Roman" w:hAnsi="Times New Roman"/>
                <w:b/>
                <w:sz w:val="22"/>
                <w:szCs w:val="22"/>
              </w:rPr>
              <w:t xml:space="preserve"> </w:t>
            </w:r>
            <w:r>
              <w:rPr>
                <w:rFonts w:ascii="Times New Roman" w:hAnsi="Times New Roman"/>
                <w:b/>
                <w:sz w:val="22"/>
                <w:szCs w:val="22"/>
              </w:rPr>
              <w:t>февраля</w:t>
            </w:r>
            <w:r w:rsidR="00B7461E" w:rsidRPr="00D360C8">
              <w:rPr>
                <w:rFonts w:ascii="Times New Roman" w:hAnsi="Times New Roman"/>
                <w:b/>
                <w:sz w:val="22"/>
                <w:szCs w:val="22"/>
              </w:rPr>
              <w:t xml:space="preserve"> 201</w:t>
            </w:r>
            <w:r>
              <w:rPr>
                <w:rFonts w:ascii="Times New Roman" w:hAnsi="Times New Roman"/>
                <w:b/>
                <w:sz w:val="22"/>
                <w:szCs w:val="22"/>
              </w:rPr>
              <w:t>8</w:t>
            </w:r>
            <w:r w:rsidR="00B7461E" w:rsidRPr="00D360C8">
              <w:rPr>
                <w:rFonts w:ascii="Times New Roman" w:hAnsi="Times New Roman"/>
                <w:b/>
                <w:sz w:val="22"/>
                <w:szCs w:val="22"/>
              </w:rPr>
              <w:t xml:space="preserve"> г</w:t>
            </w:r>
          </w:p>
        </w:tc>
      </w:tr>
      <w:tr w:rsidR="00B7461E" w:rsidRPr="00CD14F5" w:rsidTr="00413F39">
        <w:trPr>
          <w:trHeight w:val="695"/>
        </w:trPr>
        <w:tc>
          <w:tcPr>
            <w:tcW w:w="606" w:type="dxa"/>
          </w:tcPr>
          <w:p w:rsidR="00B7461E" w:rsidRPr="00CD14F5" w:rsidRDefault="00B7461E" w:rsidP="00413F39">
            <w:pPr>
              <w:jc w:val="center"/>
              <w:rPr>
                <w:b/>
              </w:rPr>
            </w:pPr>
            <w:r>
              <w:rPr>
                <w:b/>
                <w:sz w:val="22"/>
                <w:szCs w:val="22"/>
              </w:rPr>
              <w:t>8</w:t>
            </w:r>
            <w:r w:rsidRPr="00CD14F5">
              <w:rPr>
                <w:b/>
                <w:sz w:val="22"/>
                <w:szCs w:val="22"/>
              </w:rPr>
              <w:t>.</w:t>
            </w:r>
          </w:p>
        </w:tc>
        <w:tc>
          <w:tcPr>
            <w:tcW w:w="4640" w:type="dxa"/>
          </w:tcPr>
          <w:p w:rsidR="00B7461E" w:rsidRPr="00CD14F5" w:rsidRDefault="00B7461E"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 xml:space="preserve">Адрес электронной площадки в информационно-телекоммуникационной сети </w:t>
            </w:r>
            <w:r>
              <w:rPr>
                <w:rFonts w:ascii="Times New Roman" w:hAnsi="Times New Roman" w:cs="Times New Roman"/>
                <w:b/>
                <w:sz w:val="22"/>
                <w:szCs w:val="22"/>
              </w:rPr>
              <w:t>«</w:t>
            </w:r>
            <w:r w:rsidRPr="00CD14F5">
              <w:rPr>
                <w:rFonts w:ascii="Times New Roman" w:hAnsi="Times New Roman" w:cs="Times New Roman"/>
                <w:b/>
                <w:sz w:val="22"/>
                <w:szCs w:val="22"/>
              </w:rPr>
              <w:t>Интернет</w:t>
            </w:r>
            <w:r>
              <w:rPr>
                <w:rFonts w:ascii="Times New Roman" w:hAnsi="Times New Roman" w:cs="Times New Roman"/>
                <w:b/>
                <w:sz w:val="22"/>
                <w:szCs w:val="22"/>
              </w:rPr>
              <w:t>»;</w:t>
            </w:r>
          </w:p>
          <w:p w:rsidR="00B7461E" w:rsidRPr="00E04C2F" w:rsidRDefault="00B7461E"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Место подачи заявок участниками закупки</w:t>
            </w:r>
          </w:p>
        </w:tc>
        <w:tc>
          <w:tcPr>
            <w:tcW w:w="5812" w:type="dxa"/>
          </w:tcPr>
          <w:p w:rsidR="00B7461E" w:rsidRPr="005371D2" w:rsidRDefault="00B7461E" w:rsidP="00413F39">
            <w:pPr>
              <w:jc w:val="center"/>
              <w:rPr>
                <w:b/>
              </w:rPr>
            </w:pPr>
            <w:r w:rsidRPr="005371D2">
              <w:rPr>
                <w:rStyle w:val="a6"/>
                <w:sz w:val="22"/>
                <w:szCs w:val="22"/>
              </w:rPr>
              <w:t>http://www.rts-tender.ru</w:t>
            </w:r>
          </w:p>
        </w:tc>
      </w:tr>
      <w:tr w:rsidR="00B7461E" w:rsidRPr="00CD14F5" w:rsidTr="00413F39">
        <w:trPr>
          <w:trHeight w:val="1320"/>
        </w:trPr>
        <w:tc>
          <w:tcPr>
            <w:tcW w:w="606" w:type="dxa"/>
          </w:tcPr>
          <w:p w:rsidR="00B7461E" w:rsidRPr="00CD14F5" w:rsidRDefault="00B7461E" w:rsidP="00413F39">
            <w:pPr>
              <w:jc w:val="center"/>
              <w:rPr>
                <w:b/>
              </w:rPr>
            </w:pPr>
            <w:r>
              <w:rPr>
                <w:b/>
                <w:sz w:val="22"/>
                <w:szCs w:val="22"/>
              </w:rPr>
              <w:lastRenderedPageBreak/>
              <w:t>9</w:t>
            </w:r>
            <w:r w:rsidRPr="00CD14F5">
              <w:rPr>
                <w:b/>
                <w:sz w:val="22"/>
                <w:szCs w:val="22"/>
              </w:rPr>
              <w:t>.</w:t>
            </w:r>
          </w:p>
        </w:tc>
        <w:tc>
          <w:tcPr>
            <w:tcW w:w="4640" w:type="dxa"/>
            <w:vAlign w:val="center"/>
          </w:tcPr>
          <w:p w:rsidR="00B7461E" w:rsidRPr="00CD14F5" w:rsidRDefault="00B7461E"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Информация о валюте, используемой для формирования цены контракта и расчетов с подрядчиками</w:t>
            </w:r>
          </w:p>
          <w:p w:rsidR="00B7461E" w:rsidRPr="00CD14F5" w:rsidRDefault="00B7461E" w:rsidP="00413F39">
            <w:pPr>
              <w:jc w:val="both"/>
              <w:rPr>
                <w:b/>
              </w:rPr>
            </w:pPr>
          </w:p>
        </w:tc>
        <w:tc>
          <w:tcPr>
            <w:tcW w:w="5812" w:type="dxa"/>
          </w:tcPr>
          <w:p w:rsidR="00B7461E" w:rsidRPr="008E17F4" w:rsidRDefault="00B7461E" w:rsidP="00413F39">
            <w:pPr>
              <w:pStyle w:val="ConsNormal0"/>
              <w:ind w:firstLine="0"/>
              <w:jc w:val="center"/>
              <w:rPr>
                <w:rFonts w:ascii="Times New Roman" w:hAnsi="Times New Roman"/>
                <w:color w:val="FF0000"/>
                <w:sz w:val="22"/>
                <w:szCs w:val="22"/>
              </w:rPr>
            </w:pPr>
            <w:r w:rsidRPr="008E17F4">
              <w:rPr>
                <w:rFonts w:ascii="Times New Roman" w:hAnsi="Times New Roman"/>
                <w:sz w:val="22"/>
                <w:szCs w:val="22"/>
              </w:rPr>
              <w:t>Рубль Российской Федерации</w:t>
            </w:r>
          </w:p>
        </w:tc>
      </w:tr>
      <w:tr w:rsidR="00B7461E" w:rsidRPr="00CD14F5" w:rsidTr="00413F39">
        <w:trPr>
          <w:trHeight w:val="1320"/>
        </w:trPr>
        <w:tc>
          <w:tcPr>
            <w:tcW w:w="606" w:type="dxa"/>
          </w:tcPr>
          <w:p w:rsidR="00B7461E" w:rsidRPr="00CD14F5" w:rsidRDefault="00B7461E" w:rsidP="00413F39">
            <w:pPr>
              <w:jc w:val="center"/>
              <w:rPr>
                <w:b/>
              </w:rPr>
            </w:pPr>
            <w:r>
              <w:rPr>
                <w:b/>
                <w:sz w:val="22"/>
                <w:szCs w:val="22"/>
              </w:rPr>
              <w:t>10</w:t>
            </w:r>
            <w:r w:rsidRPr="00CD14F5">
              <w:rPr>
                <w:b/>
                <w:sz w:val="22"/>
                <w:szCs w:val="22"/>
              </w:rPr>
              <w:t>.</w:t>
            </w:r>
          </w:p>
        </w:tc>
        <w:tc>
          <w:tcPr>
            <w:tcW w:w="4640" w:type="dxa"/>
            <w:vAlign w:val="center"/>
          </w:tcPr>
          <w:p w:rsidR="00B7461E" w:rsidRPr="00CD14F5" w:rsidRDefault="00B7461E"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12" w:type="dxa"/>
          </w:tcPr>
          <w:p w:rsidR="00B7461E" w:rsidRPr="008E17F4" w:rsidRDefault="00B7461E" w:rsidP="00413F39">
            <w:pPr>
              <w:pStyle w:val="ConsNormal0"/>
              <w:ind w:firstLine="0"/>
              <w:jc w:val="center"/>
              <w:rPr>
                <w:rFonts w:ascii="Times New Roman" w:hAnsi="Times New Roman"/>
                <w:sz w:val="22"/>
                <w:szCs w:val="22"/>
              </w:rPr>
            </w:pPr>
            <w:r w:rsidRPr="008E17F4">
              <w:rPr>
                <w:rFonts w:ascii="Times New Roman" w:hAnsi="Times New Roman"/>
                <w:sz w:val="22"/>
                <w:szCs w:val="22"/>
              </w:rPr>
              <w:t>Порядок не установлен</w:t>
            </w:r>
          </w:p>
        </w:tc>
      </w:tr>
      <w:tr w:rsidR="00F622E1" w:rsidRPr="00CD14F5" w:rsidTr="005343D5">
        <w:trPr>
          <w:trHeight w:val="416"/>
        </w:trPr>
        <w:tc>
          <w:tcPr>
            <w:tcW w:w="606" w:type="dxa"/>
          </w:tcPr>
          <w:p w:rsidR="00F622E1" w:rsidRPr="00CD14F5" w:rsidRDefault="00F622E1" w:rsidP="00413F39">
            <w:pPr>
              <w:jc w:val="center"/>
              <w:rPr>
                <w:b/>
              </w:rPr>
            </w:pPr>
            <w:r w:rsidRPr="00CD14F5">
              <w:rPr>
                <w:b/>
                <w:sz w:val="22"/>
                <w:szCs w:val="22"/>
              </w:rPr>
              <w:t>1</w:t>
            </w:r>
            <w:r>
              <w:rPr>
                <w:b/>
                <w:sz w:val="22"/>
                <w:szCs w:val="22"/>
              </w:rPr>
              <w:t>1</w:t>
            </w:r>
            <w:r w:rsidRPr="00CD14F5">
              <w:rPr>
                <w:b/>
                <w:sz w:val="22"/>
                <w:szCs w:val="22"/>
              </w:rPr>
              <w:t>.</w:t>
            </w: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Требования к участникам электронного аукциона</w:t>
            </w:r>
          </w:p>
        </w:tc>
        <w:tc>
          <w:tcPr>
            <w:tcW w:w="5812" w:type="dxa"/>
          </w:tcPr>
          <w:p w:rsidR="00F622E1" w:rsidRPr="008E17F4" w:rsidRDefault="00F622E1" w:rsidP="0086373E">
            <w:pPr>
              <w:pStyle w:val="ConsPlusNormal"/>
              <w:ind w:firstLine="540"/>
              <w:jc w:val="both"/>
              <w:rPr>
                <w:rFonts w:ascii="Times New Roman" w:hAnsi="Times New Roman" w:cs="Times New Roman"/>
                <w:color w:val="FF0000"/>
                <w:sz w:val="22"/>
                <w:szCs w:val="22"/>
              </w:rPr>
            </w:pPr>
            <w:bookmarkStart w:id="1" w:name="Par456"/>
            <w:bookmarkEnd w:id="1"/>
            <w:r w:rsidRPr="008E17F4">
              <w:rPr>
                <w:rFonts w:ascii="Times New Roman" w:hAnsi="Times New Roman" w:cs="Times New Roman"/>
                <w:b/>
                <w:sz w:val="22"/>
                <w:szCs w:val="22"/>
              </w:rPr>
              <w:t>1.</w:t>
            </w:r>
            <w:r>
              <w:rPr>
                <w:rFonts w:ascii="Times New Roman" w:hAnsi="Times New Roman" w:cs="Times New Roman"/>
                <w:b/>
                <w:sz w:val="22"/>
                <w:szCs w:val="22"/>
              </w:rPr>
              <w:t xml:space="preserve"> </w:t>
            </w:r>
            <w:r w:rsidRPr="008E17F4">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Pr>
                <w:rFonts w:ascii="Times New Roman" w:hAnsi="Times New Roman" w:cs="Times New Roman"/>
                <w:sz w:val="22"/>
                <w:szCs w:val="22"/>
              </w:rPr>
              <w:t xml:space="preserve"> </w:t>
            </w:r>
            <w:r w:rsidRPr="008E17F4">
              <w:rPr>
                <w:rFonts w:ascii="Times New Roman" w:hAnsi="Times New Roman" w:cs="Times New Roman"/>
                <w:b/>
                <w:color w:val="FF0000"/>
                <w:sz w:val="22"/>
                <w:szCs w:val="22"/>
              </w:rPr>
              <w:t>(применяется к участникам закупки, если в пункте 1</w:t>
            </w:r>
            <w:r>
              <w:rPr>
                <w:rFonts w:ascii="Times New Roman" w:hAnsi="Times New Roman" w:cs="Times New Roman"/>
                <w:b/>
                <w:color w:val="FF0000"/>
                <w:sz w:val="22"/>
                <w:szCs w:val="22"/>
              </w:rPr>
              <w:t>0</w:t>
            </w:r>
            <w:r w:rsidRPr="008E17F4">
              <w:rPr>
                <w:rFonts w:ascii="Times New Roman" w:hAnsi="Times New Roman" w:cs="Times New Roman"/>
                <w:b/>
                <w:color w:val="FF0000"/>
                <w:sz w:val="22"/>
                <w:szCs w:val="22"/>
              </w:rPr>
              <w:t>.1 части 2 информационной карты настоящей документации установлены конкретизированные требования);</w:t>
            </w:r>
            <w:bookmarkStart w:id="2" w:name="Par457"/>
            <w:bookmarkEnd w:id="2"/>
          </w:p>
          <w:p w:rsidR="00F622E1" w:rsidRPr="008E17F4" w:rsidRDefault="00F622E1" w:rsidP="0086373E">
            <w:pPr>
              <w:pStyle w:val="ConsPlusNormal"/>
              <w:ind w:firstLine="540"/>
              <w:jc w:val="both"/>
              <w:rPr>
                <w:rFonts w:ascii="Times New Roman" w:hAnsi="Times New Roman" w:cs="Times New Roman"/>
                <w:sz w:val="22"/>
                <w:szCs w:val="22"/>
              </w:rPr>
            </w:pPr>
            <w:bookmarkStart w:id="3" w:name="Par458"/>
            <w:bookmarkEnd w:id="3"/>
            <w:r w:rsidRPr="00FF2AB6">
              <w:rPr>
                <w:rFonts w:ascii="Times New Roman" w:hAnsi="Times New Roman" w:cs="Times New Roman"/>
                <w:b/>
                <w:sz w:val="22"/>
                <w:szCs w:val="22"/>
              </w:rPr>
              <w:t xml:space="preserve">2. </w:t>
            </w:r>
            <w:r w:rsidRPr="008E17F4">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3.</w:t>
            </w:r>
            <w:r w:rsidRPr="008E17F4">
              <w:rPr>
                <w:rFonts w:ascii="Times New Roman" w:hAnsi="Times New Roman" w:cs="Times New Roman"/>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22E1" w:rsidRPr="008E17F4" w:rsidRDefault="00F622E1" w:rsidP="0086373E">
            <w:pPr>
              <w:pStyle w:val="ConsPlusNormal"/>
              <w:ind w:firstLine="540"/>
              <w:jc w:val="both"/>
              <w:rPr>
                <w:rFonts w:ascii="Times New Roman" w:hAnsi="Times New Roman" w:cs="Times New Roman"/>
                <w:sz w:val="22"/>
                <w:szCs w:val="22"/>
              </w:rPr>
            </w:pPr>
            <w:bookmarkStart w:id="4" w:name="Par460"/>
            <w:bookmarkEnd w:id="4"/>
            <w:r w:rsidRPr="008E17F4">
              <w:rPr>
                <w:rFonts w:ascii="Times New Roman" w:hAnsi="Times New Roman" w:cs="Times New Roman"/>
                <w:b/>
                <w:sz w:val="22"/>
                <w:szCs w:val="22"/>
              </w:rPr>
              <w:t>4.</w:t>
            </w:r>
            <w:r>
              <w:rPr>
                <w:rFonts w:ascii="Times New Roman" w:hAnsi="Times New Roman" w:cs="Times New Roman"/>
                <w:b/>
                <w:sz w:val="22"/>
                <w:szCs w:val="22"/>
              </w:rPr>
              <w:t xml:space="preserve"> </w:t>
            </w:r>
            <w:r w:rsidRPr="008E17F4">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rFonts w:ascii="Times New Roman" w:hAnsi="Times New Roman" w:cs="Times New Roman"/>
                <w:sz w:val="22"/>
                <w:szCs w:val="22"/>
              </w:rPr>
              <w:t xml:space="preserve"> </w:t>
            </w:r>
            <w:r w:rsidRPr="008E17F4">
              <w:rPr>
                <w:rFonts w:ascii="Times New Roman" w:hAnsi="Times New Roman" w:cs="Times New Roman"/>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622E1" w:rsidRDefault="00F622E1" w:rsidP="0086373E">
            <w:pPr>
              <w:pStyle w:val="ConsPlusNormal"/>
              <w:ind w:firstLine="540"/>
              <w:jc w:val="both"/>
              <w:rPr>
                <w:rFonts w:ascii="Times New Roman" w:hAnsi="Times New Roman" w:cs="Times New Roman"/>
                <w:sz w:val="22"/>
                <w:szCs w:val="22"/>
              </w:rPr>
            </w:pPr>
            <w:bookmarkStart w:id="5" w:name="Par461"/>
            <w:bookmarkStart w:id="6" w:name="Par462"/>
            <w:bookmarkEnd w:id="5"/>
            <w:bookmarkEnd w:id="6"/>
            <w:r w:rsidRPr="008E17F4">
              <w:rPr>
                <w:rFonts w:ascii="Times New Roman" w:hAnsi="Times New Roman" w:cs="Times New Roman"/>
                <w:b/>
                <w:sz w:val="22"/>
                <w:szCs w:val="22"/>
              </w:rPr>
              <w:t>5.</w:t>
            </w:r>
            <w:r>
              <w:rPr>
                <w:rFonts w:ascii="Times New Roman" w:hAnsi="Times New Roman" w:cs="Times New Roman"/>
                <w:b/>
                <w:sz w:val="22"/>
                <w:szCs w:val="22"/>
              </w:rPr>
              <w:t xml:space="preserve"> </w:t>
            </w:r>
            <w:r>
              <w:rPr>
                <w:rFonts w:ascii="Times New Roman" w:hAnsi="Times New Roman" w:cs="Times New Roman"/>
                <w:sz w:val="22"/>
                <w:szCs w:val="22"/>
              </w:rPr>
              <w:t>О</w:t>
            </w:r>
            <w:r w:rsidRPr="008E17F4">
              <w:rPr>
                <w:rFonts w:ascii="Times New Roman" w:hAnsi="Times New Roman" w:cs="Times New Roman"/>
                <w:sz w:val="22"/>
                <w:szCs w:val="22"/>
              </w:rPr>
              <w:t>тсутствие у участника закупки - физического лица либо у руководителя, членов коллегиального исполнительного органа</w:t>
            </w:r>
            <w:r>
              <w:rPr>
                <w:rFonts w:ascii="Times New Roman" w:hAnsi="Times New Roman" w:cs="Times New Roman"/>
                <w:sz w:val="22"/>
                <w:szCs w:val="22"/>
              </w:rPr>
              <w:t>, лица, исполняющего функции единоличного исполнительного органа,</w:t>
            </w:r>
            <w:r w:rsidRPr="008E17F4">
              <w:rPr>
                <w:rFonts w:ascii="Times New Roman" w:hAnsi="Times New Roman" w:cs="Times New Roman"/>
                <w:sz w:val="22"/>
                <w:szCs w:val="22"/>
              </w:rPr>
              <w:t xml:space="preserve"> или главного бухгалтера юридического лица - участника закупки судимости за преступления в сфере экономики</w:t>
            </w:r>
            <w:r>
              <w:rPr>
                <w:rFonts w:ascii="Times New Roman" w:hAnsi="Times New Roman" w:cs="Times New Roman"/>
                <w:sz w:val="22"/>
                <w:szCs w:val="22"/>
              </w:rPr>
              <w:t xml:space="preserve"> и (или) преступления, предусмотренные статьями 289, 290, 291, 291.1 Уголовного кодекса Российской Федерации</w:t>
            </w:r>
            <w:r w:rsidRPr="008E17F4">
              <w:rPr>
                <w:rFonts w:ascii="Times New Roman" w:hAnsi="Times New Roman" w:cs="Times New Roman"/>
                <w:sz w:val="22"/>
                <w:szCs w:val="22"/>
              </w:rPr>
              <w:t xml:space="preserve"> (за исключением лиц, у которых такая судимость погашена </w:t>
            </w:r>
            <w:r w:rsidRPr="008E17F4">
              <w:rPr>
                <w:rFonts w:ascii="Times New Roman" w:hAnsi="Times New Roman" w:cs="Times New Roman"/>
                <w:sz w:val="22"/>
                <w:szCs w:val="22"/>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w:t>
            </w:r>
            <w:r>
              <w:rPr>
                <w:rFonts w:ascii="Times New Roman" w:hAnsi="Times New Roman" w:cs="Times New Roman"/>
                <w:sz w:val="22"/>
                <w:szCs w:val="22"/>
              </w:rPr>
              <w:t xml:space="preserve">ейся </w:t>
            </w:r>
            <w:r w:rsidRPr="008E17F4">
              <w:rPr>
                <w:rFonts w:ascii="Times New Roman" w:hAnsi="Times New Roman" w:cs="Times New Roman"/>
                <w:sz w:val="22"/>
                <w:szCs w:val="22"/>
              </w:rPr>
              <w:t>объектом осуществляемой закупки, и административного наказания в виде дисквалификации;</w:t>
            </w:r>
          </w:p>
          <w:p w:rsidR="00F622E1" w:rsidRPr="00EA0FE1" w:rsidRDefault="00F622E1" w:rsidP="0086373E">
            <w:pPr>
              <w:autoSpaceDE w:val="0"/>
              <w:autoSpaceDN w:val="0"/>
              <w:adjustRightInd w:val="0"/>
              <w:ind w:firstLine="540"/>
              <w:jc w:val="both"/>
              <w:rPr>
                <w:rFonts w:eastAsiaTheme="minorHAnsi"/>
                <w:lang w:eastAsia="en-US"/>
              </w:rPr>
            </w:pPr>
            <w:bookmarkStart w:id="7" w:name="Par463"/>
            <w:bookmarkEnd w:id="7"/>
            <w:r w:rsidRPr="00F53BF1">
              <w:rPr>
                <w:b/>
                <w:sz w:val="22"/>
                <w:szCs w:val="22"/>
              </w:rPr>
              <w:t>6.</w:t>
            </w:r>
            <w:r w:rsidRPr="008E17F4">
              <w:rPr>
                <w:b/>
                <w:i/>
                <w:sz w:val="22"/>
                <w:szCs w:val="22"/>
              </w:rPr>
              <w:t xml:space="preserve"> </w:t>
            </w:r>
            <w:r>
              <w:rPr>
                <w:sz w:val="22"/>
                <w:szCs w:val="22"/>
              </w:rPr>
              <w:t>У</w:t>
            </w:r>
            <w:r w:rsidRPr="00EA0FE1">
              <w:rPr>
                <w:rFonts w:eastAsiaTheme="minorHAnsi"/>
                <w:sz w:val="22"/>
                <w:szCs w:val="22"/>
                <w:lang w:eastAsia="en-US"/>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EA0FE1">
                <w:rPr>
                  <w:rFonts w:eastAsiaTheme="minorHAnsi"/>
                  <w:color w:val="0000FF"/>
                  <w:sz w:val="22"/>
                  <w:szCs w:val="22"/>
                  <w:lang w:eastAsia="en-US"/>
                </w:rPr>
                <w:t>статьей 19.28</w:t>
              </w:r>
            </w:hyperlink>
            <w:r w:rsidRPr="00EA0FE1">
              <w:rPr>
                <w:rFonts w:eastAsiaTheme="minorHAnsi"/>
                <w:sz w:val="22"/>
                <w:szCs w:val="22"/>
                <w:lang w:eastAsia="en-US"/>
              </w:rPr>
              <w:t xml:space="preserve"> Кодекса Российской Федерации об административных правонарушениях;</w:t>
            </w:r>
          </w:p>
          <w:p w:rsidR="00F622E1" w:rsidRPr="00531AC4" w:rsidRDefault="00F622E1" w:rsidP="0086373E">
            <w:pPr>
              <w:pStyle w:val="ConsPlusNormal"/>
              <w:ind w:firstLine="540"/>
              <w:jc w:val="both"/>
              <w:rPr>
                <w:rFonts w:ascii="Times New Roman" w:hAnsi="Times New Roman" w:cs="Times New Roman"/>
                <w:b/>
                <w:i/>
                <w:sz w:val="22"/>
                <w:szCs w:val="22"/>
              </w:rPr>
            </w:pPr>
            <w:r w:rsidRPr="00F92516">
              <w:rPr>
                <w:rFonts w:ascii="Times New Roman" w:hAnsi="Times New Roman" w:cs="Times New Roman"/>
                <w:b/>
                <w:sz w:val="22"/>
                <w:szCs w:val="22"/>
              </w:rPr>
              <w:t>7.</w:t>
            </w:r>
            <w:r>
              <w:rPr>
                <w:rFonts w:ascii="Times New Roman" w:hAnsi="Times New Roman" w:cs="Times New Roman"/>
                <w:sz w:val="22"/>
                <w:szCs w:val="22"/>
              </w:rPr>
              <w:t xml:space="preserve"> </w:t>
            </w:r>
            <w:r w:rsidRPr="00531AC4">
              <w:rPr>
                <w:rFonts w:ascii="Times New Roman" w:eastAsiaTheme="minorHAnsi" w:hAnsi="Times New Roman" w:cs="Times New Roman"/>
                <w:sz w:val="22"/>
                <w:szCs w:val="22"/>
                <w:lang w:eastAsia="en-US"/>
              </w:rPr>
              <w:t>О</w:t>
            </w:r>
            <w:r w:rsidRPr="00531AC4">
              <w:rPr>
                <w:rFonts w:ascii="Times New Roman" w:hAnsi="Times New Roman" w:cs="Times New Roman"/>
                <w:sz w:val="22"/>
                <w:szCs w:val="22"/>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31AC4">
              <w:rPr>
                <w:rFonts w:ascii="Times New Roman" w:hAnsi="Times New Roman" w:cs="Times New Roman"/>
                <w:b/>
                <w:color w:val="FF0000"/>
                <w:sz w:val="22"/>
                <w:szCs w:val="22"/>
              </w:rPr>
              <w:t>(применяется к участникам закупки, только если в муниципальном контракте, являющимся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31AC4">
              <w:rPr>
                <w:rFonts w:ascii="Times New Roman" w:hAnsi="Times New Roman" w:cs="Times New Roman"/>
                <w:sz w:val="22"/>
                <w:szCs w:val="22"/>
              </w:rPr>
              <w:t>;</w:t>
            </w:r>
          </w:p>
          <w:p w:rsidR="00F622E1" w:rsidRDefault="00F622E1" w:rsidP="0086373E">
            <w:pPr>
              <w:pStyle w:val="ConsPlusNormal"/>
              <w:ind w:firstLine="540"/>
              <w:jc w:val="both"/>
              <w:rPr>
                <w:rFonts w:ascii="Times New Roman" w:hAnsi="Times New Roman" w:cs="Times New Roman"/>
                <w:sz w:val="22"/>
                <w:szCs w:val="22"/>
              </w:rPr>
            </w:pPr>
            <w:r w:rsidRPr="00071B9C">
              <w:rPr>
                <w:rFonts w:ascii="Times New Roman" w:hAnsi="Times New Roman" w:cs="Times New Roman"/>
                <w:b/>
                <w:sz w:val="22"/>
                <w:szCs w:val="22"/>
              </w:rPr>
              <w:t xml:space="preserve">8. </w:t>
            </w:r>
            <w:r w:rsidRPr="00EA0FE1">
              <w:rPr>
                <w:rFonts w:ascii="Times New Roman" w:hAnsi="Times New Roman" w:cs="Times New Roman"/>
                <w:sz w:val="22"/>
                <w:szCs w:val="22"/>
              </w:rPr>
              <w:t>Отсутствие между участником закупки,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22E1" w:rsidRPr="002033E3" w:rsidRDefault="00F622E1" w:rsidP="0086373E">
            <w:pPr>
              <w:pStyle w:val="ConsPlusNormal"/>
              <w:ind w:firstLine="540"/>
              <w:jc w:val="both"/>
              <w:rPr>
                <w:rFonts w:ascii="Times New Roman" w:hAnsi="Times New Roman" w:cs="Times New Roman"/>
                <w:sz w:val="22"/>
                <w:szCs w:val="22"/>
              </w:rPr>
            </w:pPr>
            <w:r w:rsidRPr="002033E3">
              <w:rPr>
                <w:rFonts w:ascii="Times New Roman" w:hAnsi="Times New Roman" w:cs="Times New Roman"/>
                <w:b/>
                <w:sz w:val="22"/>
                <w:szCs w:val="22"/>
              </w:rPr>
              <w:lastRenderedPageBreak/>
              <w:t xml:space="preserve">9. </w:t>
            </w:r>
            <w:r w:rsidRPr="002033E3">
              <w:rPr>
                <w:rFonts w:ascii="Times New Roman" w:hAnsi="Times New Roman" w:cs="Times New Roman"/>
                <w:sz w:val="22"/>
                <w:szCs w:val="22"/>
              </w:rPr>
              <w:t>Участник закупки не является офшорной компанией</w:t>
            </w:r>
            <w:bookmarkStart w:id="8" w:name="Par464"/>
            <w:bookmarkEnd w:id="8"/>
          </w:p>
        </w:tc>
      </w:tr>
      <w:tr w:rsidR="00F622E1" w:rsidRPr="00CD14F5" w:rsidTr="00413F39">
        <w:trPr>
          <w:trHeight w:val="1320"/>
        </w:trPr>
        <w:tc>
          <w:tcPr>
            <w:tcW w:w="606" w:type="dxa"/>
          </w:tcPr>
          <w:p w:rsidR="00F622E1" w:rsidRPr="00CD14F5" w:rsidRDefault="00F622E1" w:rsidP="00413F39">
            <w:pPr>
              <w:jc w:val="center"/>
              <w:rPr>
                <w:b/>
              </w:rPr>
            </w:pPr>
            <w:r w:rsidRPr="00CD14F5">
              <w:rPr>
                <w:b/>
                <w:sz w:val="22"/>
                <w:szCs w:val="22"/>
              </w:rPr>
              <w:lastRenderedPageBreak/>
              <w:t>1</w:t>
            </w:r>
            <w:r>
              <w:rPr>
                <w:b/>
                <w:sz w:val="22"/>
                <w:szCs w:val="22"/>
              </w:rPr>
              <w:t>2</w:t>
            </w:r>
            <w:r w:rsidRPr="00CD14F5">
              <w:rPr>
                <w:b/>
                <w:sz w:val="22"/>
                <w:szCs w:val="22"/>
              </w:rPr>
              <w:t>.</w:t>
            </w: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Срок и порядок подачи заявок</w:t>
            </w:r>
          </w:p>
        </w:tc>
        <w:tc>
          <w:tcPr>
            <w:tcW w:w="5812" w:type="dxa"/>
          </w:tcPr>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Подача заявок на участие в электронном аукционе осуществляется только лицами, получившими аккредитацию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8E17F4">
              <w:rPr>
                <w:rFonts w:ascii="Times New Roman" w:hAnsi="Times New Roman" w:cs="Times New Roman"/>
                <w:b/>
                <w:sz w:val="22"/>
                <w:szCs w:val="22"/>
                <w:u w:val="single"/>
              </w:rPr>
              <w:t>пунктами 1</w:t>
            </w:r>
            <w:r>
              <w:rPr>
                <w:rFonts w:ascii="Times New Roman" w:hAnsi="Times New Roman" w:cs="Times New Roman"/>
                <w:b/>
                <w:sz w:val="22"/>
                <w:szCs w:val="22"/>
                <w:u w:val="single"/>
              </w:rPr>
              <w:t>3</w:t>
            </w:r>
            <w:r w:rsidRPr="008E17F4">
              <w:rPr>
                <w:rFonts w:ascii="Times New Roman" w:hAnsi="Times New Roman" w:cs="Times New Roman"/>
                <w:b/>
                <w:sz w:val="22"/>
                <w:szCs w:val="22"/>
                <w:u w:val="single"/>
              </w:rPr>
              <w:t xml:space="preserve"> и 1</w:t>
            </w:r>
            <w:r>
              <w:rPr>
                <w:rFonts w:ascii="Times New Roman" w:hAnsi="Times New Roman" w:cs="Times New Roman"/>
                <w:b/>
                <w:sz w:val="22"/>
                <w:szCs w:val="22"/>
                <w:u w:val="single"/>
              </w:rPr>
              <w:t>4</w:t>
            </w:r>
            <w:r w:rsidRPr="008E17F4">
              <w:rPr>
                <w:rFonts w:ascii="Times New Roman" w:hAnsi="Times New Roman" w:cs="Times New Roman"/>
                <w:b/>
                <w:sz w:val="22"/>
                <w:szCs w:val="22"/>
                <w:u w:val="single"/>
              </w:rPr>
              <w:t xml:space="preserve"> части 1 информационной карты  аукциона в электронной форме</w:t>
            </w:r>
            <w:r w:rsidRPr="008E17F4">
              <w:rPr>
                <w:rFonts w:ascii="Times New Roman" w:hAnsi="Times New Roman" w:cs="Times New Roman"/>
                <w:sz w:val="22"/>
                <w:szCs w:val="22"/>
              </w:rPr>
              <w:t>. Указанные электронные документы подаются одновременно.</w:t>
            </w:r>
          </w:p>
        </w:tc>
      </w:tr>
      <w:tr w:rsidR="00F622E1" w:rsidRPr="00CD14F5" w:rsidTr="00413F39">
        <w:trPr>
          <w:trHeight w:val="1320"/>
        </w:trPr>
        <w:tc>
          <w:tcPr>
            <w:tcW w:w="606" w:type="dxa"/>
          </w:tcPr>
          <w:p w:rsidR="00F622E1" w:rsidRPr="00CD14F5" w:rsidRDefault="00F622E1" w:rsidP="00413F39">
            <w:pPr>
              <w:jc w:val="center"/>
              <w:rPr>
                <w:b/>
              </w:rPr>
            </w:pPr>
            <w:r w:rsidRPr="00CD14F5">
              <w:rPr>
                <w:b/>
                <w:sz w:val="22"/>
                <w:szCs w:val="22"/>
              </w:rPr>
              <w:t>1</w:t>
            </w:r>
            <w:r>
              <w:rPr>
                <w:b/>
                <w:sz w:val="22"/>
                <w:szCs w:val="22"/>
              </w:rPr>
              <w:t>3</w:t>
            </w:r>
            <w:r w:rsidRPr="00CD14F5">
              <w:rPr>
                <w:b/>
                <w:sz w:val="22"/>
                <w:szCs w:val="22"/>
              </w:rPr>
              <w:t>.</w:t>
            </w: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u w:val="single"/>
              </w:rPr>
            </w:pPr>
            <w:r w:rsidRPr="00CD14F5">
              <w:rPr>
                <w:rFonts w:ascii="Times New Roman" w:hAnsi="Times New Roman" w:cs="Times New Roman"/>
                <w:b/>
                <w:sz w:val="22"/>
                <w:szCs w:val="22"/>
              </w:rPr>
              <w:t>Требования к содержанию первой части заявки участника</w:t>
            </w:r>
          </w:p>
          <w:p w:rsidR="00F622E1" w:rsidRPr="00CD14F5" w:rsidRDefault="00F622E1" w:rsidP="00413F39">
            <w:pPr>
              <w:pStyle w:val="ConsPlusNormal"/>
              <w:ind w:firstLine="540"/>
              <w:jc w:val="both"/>
              <w:rPr>
                <w:rFonts w:ascii="Times New Roman" w:hAnsi="Times New Roman" w:cs="Times New Roman"/>
                <w:sz w:val="22"/>
                <w:szCs w:val="22"/>
              </w:rPr>
            </w:pPr>
          </w:p>
        </w:tc>
        <w:tc>
          <w:tcPr>
            <w:tcW w:w="5812" w:type="dxa"/>
          </w:tcPr>
          <w:p w:rsidR="00F622E1" w:rsidRPr="008E17F4" w:rsidRDefault="00F622E1" w:rsidP="0086373E">
            <w:pPr>
              <w:pStyle w:val="ConsPlusNormal"/>
              <w:ind w:firstLine="540"/>
              <w:jc w:val="both"/>
              <w:rPr>
                <w:rFonts w:ascii="Times New Roman" w:hAnsi="Times New Roman" w:cs="Times New Roman"/>
                <w:b/>
                <w:sz w:val="22"/>
                <w:szCs w:val="22"/>
              </w:rPr>
            </w:pPr>
            <w:r w:rsidRPr="008E17F4">
              <w:rPr>
                <w:rFonts w:ascii="Times New Roman" w:hAnsi="Times New Roman" w:cs="Times New Roman"/>
                <w:b/>
                <w:sz w:val="22"/>
                <w:szCs w:val="22"/>
              </w:rPr>
              <w:t>Первая часть заявки на участие в электронном аукционе на выполнение работ должна содержать следующую информацию:</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1</w:t>
            </w:r>
            <w:r w:rsidRPr="008E17F4">
              <w:rPr>
                <w:rFonts w:ascii="Times New Roman" w:hAnsi="Times New Roman" w:cs="Times New Roman"/>
                <w:sz w:val="22"/>
                <w:szCs w:val="22"/>
              </w:rPr>
              <w:t>. Согласие участника такого аукциона на выполнение работы на условиях, предусмотренных документацией об аукционе, при проведении аукциона на выполнение работы</w:t>
            </w:r>
          </w:p>
          <w:p w:rsidR="00F622E1" w:rsidRPr="008E17F4" w:rsidRDefault="00F622E1" w:rsidP="0086373E">
            <w:pPr>
              <w:jc w:val="both"/>
            </w:pPr>
          </w:p>
        </w:tc>
      </w:tr>
      <w:tr w:rsidR="00F622E1" w:rsidRPr="00CD14F5" w:rsidTr="00413F39">
        <w:trPr>
          <w:trHeight w:val="564"/>
        </w:trPr>
        <w:tc>
          <w:tcPr>
            <w:tcW w:w="606" w:type="dxa"/>
          </w:tcPr>
          <w:p w:rsidR="00F622E1" w:rsidRPr="00CD14F5" w:rsidRDefault="00F622E1" w:rsidP="00413F39">
            <w:pPr>
              <w:jc w:val="center"/>
              <w:rPr>
                <w:b/>
              </w:rPr>
            </w:pPr>
            <w:r w:rsidRPr="00CD14F5">
              <w:rPr>
                <w:b/>
                <w:sz w:val="22"/>
                <w:szCs w:val="22"/>
              </w:rPr>
              <w:t>1</w:t>
            </w:r>
            <w:r>
              <w:rPr>
                <w:b/>
                <w:sz w:val="22"/>
                <w:szCs w:val="22"/>
              </w:rPr>
              <w:t>4</w:t>
            </w:r>
            <w:r w:rsidRPr="00CD14F5">
              <w:rPr>
                <w:b/>
                <w:sz w:val="22"/>
                <w:szCs w:val="22"/>
              </w:rPr>
              <w:t>.</w:t>
            </w:r>
          </w:p>
        </w:tc>
        <w:tc>
          <w:tcPr>
            <w:tcW w:w="4640" w:type="dxa"/>
            <w:vAlign w:val="center"/>
          </w:tcPr>
          <w:p w:rsidR="00F622E1" w:rsidRPr="00CD14F5" w:rsidRDefault="00F622E1" w:rsidP="00413F39">
            <w:pPr>
              <w:jc w:val="both"/>
              <w:rPr>
                <w:b/>
              </w:rPr>
            </w:pPr>
            <w:r w:rsidRPr="00CD14F5">
              <w:rPr>
                <w:b/>
                <w:sz w:val="22"/>
                <w:szCs w:val="22"/>
              </w:rPr>
              <w:t xml:space="preserve">      Требования к содержанию второй части заявки участника</w:t>
            </w:r>
          </w:p>
        </w:tc>
        <w:tc>
          <w:tcPr>
            <w:tcW w:w="5812" w:type="dxa"/>
          </w:tcPr>
          <w:p w:rsidR="00F622E1" w:rsidRPr="008E17F4" w:rsidRDefault="00F622E1" w:rsidP="0086373E">
            <w:pPr>
              <w:pStyle w:val="ConsPlusNormal"/>
              <w:ind w:firstLine="540"/>
              <w:jc w:val="both"/>
              <w:rPr>
                <w:rFonts w:ascii="Times New Roman" w:hAnsi="Times New Roman" w:cs="Times New Roman"/>
                <w:b/>
                <w:sz w:val="22"/>
                <w:szCs w:val="22"/>
              </w:rPr>
            </w:pPr>
            <w:r w:rsidRPr="008E17F4">
              <w:rPr>
                <w:rFonts w:ascii="Times New Roman" w:hAnsi="Times New Roman" w:cs="Times New Roman"/>
                <w:b/>
                <w:sz w:val="22"/>
                <w:szCs w:val="22"/>
              </w:rPr>
              <w:t>Вторая часть заявки на участие в электронном аукционе должна содержать следующие документы и информацию:</w:t>
            </w:r>
          </w:p>
          <w:p w:rsidR="00F622E1" w:rsidRPr="008E17F4" w:rsidRDefault="00F622E1" w:rsidP="0086373E">
            <w:pPr>
              <w:pStyle w:val="ConsPlusNormal"/>
              <w:ind w:firstLine="540"/>
              <w:jc w:val="both"/>
              <w:rPr>
                <w:rFonts w:ascii="Times New Roman" w:hAnsi="Times New Roman" w:cs="Times New Roman"/>
                <w:b/>
                <w:i/>
                <w:sz w:val="22"/>
                <w:szCs w:val="22"/>
              </w:rPr>
            </w:pPr>
            <w:r w:rsidRPr="008E17F4">
              <w:rPr>
                <w:rFonts w:ascii="Times New Roman" w:hAnsi="Times New Roman" w:cs="Times New Roman"/>
                <w:b/>
                <w:sz w:val="22"/>
                <w:szCs w:val="22"/>
              </w:rPr>
              <w:t>1.</w:t>
            </w:r>
            <w:r>
              <w:rPr>
                <w:rFonts w:ascii="Times New Roman" w:hAnsi="Times New Roman" w:cs="Times New Roman"/>
                <w:b/>
                <w:sz w:val="22"/>
                <w:szCs w:val="22"/>
              </w:rPr>
              <w:t xml:space="preserve"> </w:t>
            </w:r>
            <w:r w:rsidRPr="008E17F4">
              <w:rPr>
                <w:rFonts w:ascii="Times New Roman" w:hAnsi="Times New Roman" w:cs="Times New Roman"/>
                <w:sz w:val="22"/>
                <w:szCs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8E17F4">
              <w:rPr>
                <w:rFonts w:ascii="Times New Roman" w:hAnsi="Times New Roman" w:cs="Times New Roman"/>
                <w:color w:val="FF0000"/>
                <w:sz w:val="22"/>
                <w:szCs w:val="22"/>
              </w:rPr>
              <w:t xml:space="preserve">, </w:t>
            </w:r>
            <w:r w:rsidRPr="008E17F4">
              <w:rPr>
                <w:rFonts w:ascii="Times New Roman" w:hAnsi="Times New Roman" w:cs="Times New Roman"/>
                <w:b/>
                <w:i/>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8E17F4">
              <w:rPr>
                <w:rFonts w:ascii="Times New Roman" w:hAnsi="Times New Roman" w:cs="Times New Roman"/>
                <w:b/>
                <w:i/>
                <w:sz w:val="22"/>
                <w:szCs w:val="22"/>
              </w:rPr>
              <w:lastRenderedPageBreak/>
              <w:t>единоличного исполнительного органа участника такого аукциона;</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2.</w:t>
            </w:r>
            <w:r w:rsidRPr="008E17F4">
              <w:rPr>
                <w:rFonts w:ascii="Times New Roman" w:hAnsi="Times New Roman" w:cs="Times New Roman"/>
                <w:sz w:val="22"/>
                <w:szCs w:val="22"/>
              </w:rPr>
              <w:t xml:space="preserve"> Документы, подтверждающие соответствие участника аукциона требованиям, установленным пунктом 1 части 1 и </w:t>
            </w:r>
            <w:hyperlink w:anchor="Par464" w:tooltip="Ссылка на текущий документ" w:history="1">
              <w:r w:rsidRPr="008E17F4">
                <w:rPr>
                  <w:rFonts w:ascii="Times New Roman" w:hAnsi="Times New Roman" w:cs="Times New Roman"/>
                  <w:sz w:val="22"/>
                  <w:szCs w:val="22"/>
                </w:rPr>
                <w:t>частью 2 статьи 31</w:t>
              </w:r>
            </w:hyperlink>
            <w:r w:rsidRPr="008E17F4">
              <w:rPr>
                <w:rFonts w:ascii="Times New Roman" w:hAnsi="Times New Roman" w:cs="Times New Roman"/>
                <w:sz w:val="22"/>
                <w:szCs w:val="22"/>
              </w:rPr>
              <w:t xml:space="preserve"> Федерального закона о контрактной системе (при наличии таких требований), или копии этих документов, а именно:</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а)</w:t>
            </w:r>
            <w:r w:rsidRPr="008E17F4">
              <w:rPr>
                <w:rFonts w:ascii="Times New Roman" w:hAnsi="Times New Roman" w:cs="Times New Roman"/>
                <w:sz w:val="22"/>
                <w:szCs w:val="22"/>
              </w:rPr>
              <w:t xml:space="preserve"> документы или копии документов, указанные в пункте </w:t>
            </w:r>
            <w:r w:rsidRPr="008E17F4">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0</w:t>
            </w:r>
            <w:r w:rsidRPr="008E17F4">
              <w:rPr>
                <w:rFonts w:ascii="Times New Roman" w:hAnsi="Times New Roman" w:cs="Times New Roman"/>
                <w:b/>
                <w:color w:val="FF0000"/>
                <w:sz w:val="22"/>
                <w:szCs w:val="22"/>
                <w:u w:val="single"/>
              </w:rPr>
              <w:t>.1 части 2 информационной карты настоящей документации об аукционе в электронной форме (столбец 3)</w:t>
            </w:r>
            <w:r>
              <w:rPr>
                <w:rFonts w:ascii="Times New Roman" w:hAnsi="Times New Roman" w:cs="Times New Roman"/>
                <w:b/>
                <w:color w:val="FF0000"/>
                <w:sz w:val="22"/>
                <w:szCs w:val="22"/>
                <w:u w:val="single"/>
              </w:rPr>
              <w:t xml:space="preserve"> </w:t>
            </w:r>
            <w:r w:rsidRPr="008E17F4">
              <w:rPr>
                <w:rFonts w:ascii="Times New Roman" w:hAnsi="Times New Roman" w:cs="Times New Roman"/>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F622E1" w:rsidRPr="008E17F4" w:rsidRDefault="00F622E1" w:rsidP="0086373E">
            <w:pPr>
              <w:pStyle w:val="ConsPlusNormal"/>
              <w:ind w:firstLine="540"/>
              <w:jc w:val="both"/>
              <w:rPr>
                <w:rFonts w:ascii="Times New Roman" w:hAnsi="Times New Roman" w:cs="Times New Roman"/>
                <w:b/>
                <w:sz w:val="22"/>
                <w:szCs w:val="22"/>
              </w:rPr>
            </w:pPr>
            <w:r w:rsidRPr="008E17F4">
              <w:rPr>
                <w:rFonts w:ascii="Times New Roman" w:hAnsi="Times New Roman" w:cs="Times New Roman"/>
                <w:b/>
                <w:sz w:val="22"/>
                <w:szCs w:val="22"/>
              </w:rPr>
              <w:t xml:space="preserve">Примечание к пункту а): при указании в пункте </w:t>
            </w:r>
            <w:r w:rsidRPr="008E17F4">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0</w:t>
            </w:r>
            <w:r w:rsidRPr="008E17F4">
              <w:rPr>
                <w:rFonts w:ascii="Times New Roman" w:hAnsi="Times New Roman" w:cs="Times New Roman"/>
                <w:b/>
                <w:color w:val="FF0000"/>
                <w:sz w:val="22"/>
                <w:szCs w:val="22"/>
                <w:u w:val="single"/>
              </w:rPr>
              <w:t>.1 части 2 информационной карты настоящей документации об аукционе в электронной форме (столбец 3)</w:t>
            </w:r>
            <w:r>
              <w:rPr>
                <w:rFonts w:ascii="Times New Roman" w:hAnsi="Times New Roman" w:cs="Times New Roman"/>
                <w:b/>
                <w:color w:val="FF0000"/>
                <w:sz w:val="22"/>
                <w:szCs w:val="22"/>
                <w:u w:val="single"/>
              </w:rPr>
              <w:t xml:space="preserve"> </w:t>
            </w:r>
            <w:r w:rsidRPr="008E17F4">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8E17F4">
              <w:rPr>
                <w:rFonts w:ascii="Times New Roman" w:hAnsi="Times New Roman" w:cs="Times New Roman"/>
                <w:b/>
                <w:i/>
                <w:sz w:val="22"/>
                <w:szCs w:val="22"/>
              </w:rPr>
              <w:t>«нет», «не установлено», «не предусмотрено» и т.п.</w:t>
            </w:r>
            <w:r w:rsidRPr="008E17F4">
              <w:rPr>
                <w:rFonts w:ascii="Times New Roman" w:hAnsi="Times New Roman" w:cs="Times New Roman"/>
                <w:b/>
                <w:sz w:val="22"/>
                <w:szCs w:val="22"/>
              </w:rPr>
              <w:t xml:space="preserve"> или отсутствие каких-либо сведений (</w:t>
            </w:r>
            <w:r w:rsidRPr="008E17F4">
              <w:rPr>
                <w:rFonts w:ascii="Times New Roman" w:hAnsi="Times New Roman" w:cs="Times New Roman"/>
                <w:b/>
                <w:i/>
                <w:sz w:val="22"/>
                <w:szCs w:val="22"/>
              </w:rPr>
              <w:t>пустой столбец 3</w:t>
            </w:r>
            <w:r w:rsidRPr="008E17F4">
              <w:rPr>
                <w:rFonts w:ascii="Times New Roman" w:hAnsi="Times New Roman" w:cs="Times New Roman"/>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F622E1" w:rsidRPr="008E17F4" w:rsidRDefault="00F622E1" w:rsidP="0086373E">
            <w:pPr>
              <w:pStyle w:val="ConsPlusNormal"/>
              <w:ind w:firstLine="540"/>
              <w:jc w:val="both"/>
              <w:rPr>
                <w:rFonts w:ascii="Times New Roman" w:hAnsi="Times New Roman" w:cs="Times New Roman"/>
                <w:b/>
                <w:sz w:val="22"/>
                <w:szCs w:val="22"/>
              </w:rPr>
            </w:pPr>
            <w:r w:rsidRPr="008E17F4">
              <w:rPr>
                <w:rFonts w:ascii="Times New Roman" w:hAnsi="Times New Roman" w:cs="Times New Roman"/>
                <w:b/>
                <w:sz w:val="22"/>
                <w:szCs w:val="22"/>
              </w:rPr>
              <w:t xml:space="preserve">б) </w:t>
            </w:r>
            <w:r w:rsidRPr="008E17F4">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8E17F4">
                <w:rPr>
                  <w:rFonts w:ascii="Times New Roman" w:hAnsi="Times New Roman" w:cs="Times New Roman"/>
                  <w:b/>
                  <w:i/>
                  <w:sz w:val="22"/>
                  <w:szCs w:val="22"/>
                </w:rPr>
                <w:t>3 – 9</w:t>
              </w:r>
              <w:r>
                <w:rPr>
                  <w:rFonts w:ascii="Times New Roman" w:hAnsi="Times New Roman" w:cs="Times New Roman"/>
                  <w:b/>
                  <w:i/>
                  <w:sz w:val="22"/>
                  <w:szCs w:val="22"/>
                </w:rPr>
                <w:t xml:space="preserve"> </w:t>
              </w:r>
              <w:r w:rsidRPr="008E17F4">
                <w:rPr>
                  <w:rFonts w:ascii="Times New Roman" w:hAnsi="Times New Roman" w:cs="Times New Roman"/>
                  <w:sz w:val="22"/>
                  <w:szCs w:val="22"/>
                </w:rPr>
                <w:t>части 1 статьи 31</w:t>
              </w:r>
            </w:hyperlink>
            <w:r w:rsidRPr="008E17F4">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w:t>
            </w:r>
            <w:r w:rsidRPr="008E17F4">
              <w:rPr>
                <w:rFonts w:ascii="Times New Roman" w:hAnsi="Times New Roman" w:cs="Times New Roman"/>
                <w:sz w:val="22"/>
                <w:szCs w:val="22"/>
              </w:rPr>
              <w:t xml:space="preserve"> а именно:</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i/>
                <w:sz w:val="22"/>
                <w:szCs w:val="22"/>
              </w:rPr>
              <w:t>-</w:t>
            </w:r>
            <w:r>
              <w:rPr>
                <w:rFonts w:ascii="Times New Roman" w:hAnsi="Times New Roman" w:cs="Times New Roman"/>
                <w:b/>
                <w:i/>
                <w:sz w:val="22"/>
                <w:szCs w:val="22"/>
              </w:rPr>
              <w:t xml:space="preserve"> </w:t>
            </w:r>
            <w:r w:rsidRPr="008E17F4">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i/>
                <w:sz w:val="22"/>
                <w:szCs w:val="22"/>
              </w:rPr>
              <w:t>-</w:t>
            </w:r>
            <w:r>
              <w:rPr>
                <w:rFonts w:ascii="Times New Roman" w:hAnsi="Times New Roman" w:cs="Times New Roman"/>
                <w:b/>
                <w:i/>
                <w:sz w:val="22"/>
                <w:szCs w:val="22"/>
              </w:rPr>
              <w:t xml:space="preserve"> </w:t>
            </w:r>
            <w:r w:rsidRPr="008E17F4">
              <w:rPr>
                <w:rFonts w:ascii="Times New Roman" w:hAnsi="Times New Roman" w:cs="Times New Roman"/>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i/>
                <w:sz w:val="22"/>
                <w:szCs w:val="22"/>
              </w:rPr>
              <w:t>-</w:t>
            </w:r>
            <w:r>
              <w:rPr>
                <w:rFonts w:ascii="Times New Roman" w:hAnsi="Times New Roman" w:cs="Times New Roman"/>
                <w:b/>
                <w:i/>
                <w:sz w:val="22"/>
                <w:szCs w:val="22"/>
              </w:rPr>
              <w:t xml:space="preserve"> </w:t>
            </w:r>
            <w:r w:rsidRPr="008E17F4">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rFonts w:ascii="Times New Roman" w:hAnsi="Times New Roman" w:cs="Times New Roman"/>
                <w:sz w:val="22"/>
                <w:szCs w:val="22"/>
              </w:rPr>
              <w:t xml:space="preserve"> </w:t>
            </w:r>
            <w:r w:rsidRPr="008E17F4">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8E17F4">
              <w:rPr>
                <w:rFonts w:ascii="Times New Roman" w:hAnsi="Times New Roman" w:cs="Times New Roman"/>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622E1"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i/>
                <w:sz w:val="22"/>
                <w:szCs w:val="22"/>
              </w:rPr>
              <w:t>-</w:t>
            </w:r>
            <w:r>
              <w:rPr>
                <w:rFonts w:ascii="Times New Roman" w:hAnsi="Times New Roman" w:cs="Times New Roman"/>
                <w:b/>
                <w:i/>
                <w:sz w:val="22"/>
                <w:szCs w:val="22"/>
              </w:rPr>
              <w:t xml:space="preserve"> </w:t>
            </w:r>
            <w:r w:rsidRPr="008E17F4">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w:t>
            </w:r>
            <w:r>
              <w:rPr>
                <w:rFonts w:ascii="Times New Roman" w:hAnsi="Times New Roman" w:cs="Times New Roman"/>
                <w:sz w:val="22"/>
                <w:szCs w:val="22"/>
              </w:rPr>
              <w:t>, лица, исполняющего функции единоличного исполнительного органа,</w:t>
            </w:r>
            <w:r w:rsidRPr="008E17F4">
              <w:rPr>
                <w:rFonts w:ascii="Times New Roman" w:hAnsi="Times New Roman" w:cs="Times New Roman"/>
                <w:sz w:val="22"/>
                <w:szCs w:val="22"/>
              </w:rPr>
              <w:t xml:space="preserve"> или главного бухгалтера юридического лица - участника закупки судимости за преступления в сфере экономики</w:t>
            </w:r>
            <w:r>
              <w:rPr>
                <w:rFonts w:ascii="Times New Roman" w:hAnsi="Times New Roman" w:cs="Times New Roman"/>
                <w:sz w:val="22"/>
                <w:szCs w:val="22"/>
              </w:rPr>
              <w:t xml:space="preserve"> и (или) преступления, предусмотренные статьями 289, 290, 291, 291.1 Уголовного кодекса Российской Федерации</w:t>
            </w:r>
            <w:r w:rsidRPr="008E17F4">
              <w:rPr>
                <w:rFonts w:ascii="Times New Roman" w:hAnsi="Times New Roman" w:cs="Times New Roman"/>
                <w:sz w:val="22"/>
                <w:szCs w:val="22"/>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w:t>
            </w:r>
            <w:r>
              <w:rPr>
                <w:rFonts w:ascii="Times New Roman" w:hAnsi="Times New Roman" w:cs="Times New Roman"/>
                <w:sz w:val="22"/>
                <w:szCs w:val="22"/>
              </w:rPr>
              <w:t xml:space="preserve">ейся </w:t>
            </w:r>
            <w:r w:rsidRPr="008E17F4">
              <w:rPr>
                <w:rFonts w:ascii="Times New Roman" w:hAnsi="Times New Roman" w:cs="Times New Roman"/>
                <w:sz w:val="22"/>
                <w:szCs w:val="22"/>
              </w:rPr>
              <w:t>объектом осуществляемой закупки, и административного наказания в виде дисквалификации;</w:t>
            </w:r>
          </w:p>
          <w:p w:rsidR="00F622E1" w:rsidRPr="00A463D2" w:rsidRDefault="00F622E1" w:rsidP="0086373E">
            <w:pPr>
              <w:autoSpaceDE w:val="0"/>
              <w:autoSpaceDN w:val="0"/>
              <w:adjustRightInd w:val="0"/>
              <w:ind w:firstLine="540"/>
              <w:jc w:val="both"/>
              <w:rPr>
                <w:rFonts w:eastAsiaTheme="minorHAnsi"/>
                <w:lang w:eastAsia="en-US"/>
              </w:rPr>
            </w:pPr>
            <w:r w:rsidRPr="00A463D2">
              <w:rPr>
                <w:b/>
                <w:i/>
                <w:sz w:val="22"/>
                <w:szCs w:val="22"/>
              </w:rPr>
              <w:t xml:space="preserve">- </w:t>
            </w:r>
            <w:r w:rsidRPr="00A463D2">
              <w:rPr>
                <w:rFonts w:eastAsiaTheme="minorHAnsi"/>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463D2">
                <w:rPr>
                  <w:rFonts w:eastAsiaTheme="minorHAnsi"/>
                  <w:color w:val="0000FF"/>
                  <w:sz w:val="22"/>
                  <w:szCs w:val="22"/>
                  <w:lang w:eastAsia="en-US"/>
                </w:rPr>
                <w:t>статьей 19.28</w:t>
              </w:r>
            </w:hyperlink>
            <w:r w:rsidRPr="00A463D2">
              <w:rPr>
                <w:rFonts w:eastAsiaTheme="minorHAnsi"/>
                <w:sz w:val="22"/>
                <w:szCs w:val="22"/>
                <w:lang w:eastAsia="en-US"/>
              </w:rPr>
              <w:t xml:space="preserve"> Кодекса Российской Федерации об административных правонарушениях;</w:t>
            </w:r>
          </w:p>
          <w:p w:rsidR="00F622E1" w:rsidRPr="008E17F4" w:rsidRDefault="00F622E1" w:rsidP="0086373E">
            <w:pPr>
              <w:pStyle w:val="ConsPlusNormal"/>
              <w:ind w:firstLine="540"/>
              <w:jc w:val="both"/>
              <w:rPr>
                <w:rFonts w:ascii="Times New Roman" w:hAnsi="Times New Roman" w:cs="Times New Roman"/>
                <w:b/>
                <w:i/>
                <w:sz w:val="22"/>
                <w:szCs w:val="22"/>
              </w:rPr>
            </w:pPr>
            <w:r w:rsidRPr="008E17F4">
              <w:rPr>
                <w:rFonts w:ascii="Times New Roman" w:hAnsi="Times New Roman" w:cs="Times New Roman"/>
                <w:b/>
                <w:i/>
                <w:sz w:val="22"/>
                <w:szCs w:val="22"/>
              </w:rPr>
              <w:t>-</w:t>
            </w:r>
            <w:r>
              <w:rPr>
                <w:rFonts w:ascii="Times New Roman" w:hAnsi="Times New Roman" w:cs="Times New Roman"/>
                <w:b/>
                <w:i/>
                <w:sz w:val="22"/>
                <w:szCs w:val="22"/>
              </w:rPr>
              <w:t xml:space="preserve"> </w:t>
            </w:r>
            <w:r w:rsidRPr="008E17F4">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2"/>
                <w:szCs w:val="22"/>
              </w:rPr>
              <w:t xml:space="preserve"> </w:t>
            </w:r>
            <w:r w:rsidRPr="008E17F4">
              <w:rPr>
                <w:rFonts w:ascii="Times New Roman" w:hAnsi="Times New Roman" w:cs="Times New Roman"/>
                <w:b/>
                <w:color w:val="FF0000"/>
                <w:sz w:val="22"/>
                <w:szCs w:val="22"/>
              </w:rPr>
              <w:t xml:space="preserve">(применяется к участникам закупки, только если </w:t>
            </w:r>
            <w:r>
              <w:rPr>
                <w:rFonts w:ascii="Times New Roman" w:hAnsi="Times New Roman" w:cs="Times New Roman"/>
                <w:b/>
                <w:color w:val="FF0000"/>
                <w:sz w:val="22"/>
                <w:szCs w:val="22"/>
              </w:rPr>
              <w:t>в муниципальном контракте</w:t>
            </w:r>
            <w:r w:rsidRPr="008E17F4">
              <w:rPr>
                <w:rFonts w:ascii="Times New Roman" w:hAnsi="Times New Roman" w:cs="Times New Roman"/>
                <w:b/>
                <w:color w:val="FF0000"/>
                <w:sz w:val="22"/>
                <w:szCs w:val="22"/>
              </w:rPr>
              <w:t>, являющимся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E17F4">
              <w:rPr>
                <w:rFonts w:ascii="Times New Roman" w:hAnsi="Times New Roman" w:cs="Times New Roman"/>
                <w:sz w:val="22"/>
                <w:szCs w:val="22"/>
              </w:rPr>
              <w:t>;</w:t>
            </w:r>
          </w:p>
          <w:p w:rsidR="00F622E1" w:rsidRPr="008E17F4" w:rsidRDefault="00F622E1" w:rsidP="0086373E">
            <w:pPr>
              <w:pStyle w:val="ConsPlusNormal"/>
              <w:ind w:firstLine="540"/>
              <w:jc w:val="both"/>
              <w:rPr>
                <w:rFonts w:ascii="Times New Roman" w:hAnsi="Times New Roman" w:cs="Times New Roman"/>
                <w:b/>
                <w:i/>
                <w:sz w:val="22"/>
                <w:szCs w:val="22"/>
              </w:rPr>
            </w:pPr>
            <w:r w:rsidRPr="008E17F4">
              <w:rPr>
                <w:rFonts w:ascii="Times New Roman" w:hAnsi="Times New Roman" w:cs="Times New Roman"/>
                <w:b/>
                <w:i/>
                <w:sz w:val="22"/>
                <w:szCs w:val="22"/>
              </w:rPr>
              <w:t>-</w:t>
            </w:r>
            <w:r>
              <w:rPr>
                <w:rFonts w:ascii="Times New Roman" w:hAnsi="Times New Roman" w:cs="Times New Roman"/>
                <w:b/>
                <w:i/>
                <w:sz w:val="22"/>
                <w:szCs w:val="22"/>
              </w:rPr>
              <w:t xml:space="preserve"> </w:t>
            </w:r>
            <w:r w:rsidRPr="008E17F4">
              <w:rPr>
                <w:rFonts w:ascii="Times New Roman" w:hAnsi="Times New Roman" w:cs="Times New Roman"/>
                <w:b/>
                <w:i/>
                <w:sz w:val="22"/>
                <w:szCs w:val="22"/>
              </w:rPr>
              <w:t>отсутствие между участником закупки, заказчиком</w:t>
            </w:r>
            <w:r>
              <w:rPr>
                <w:rFonts w:ascii="Times New Roman" w:hAnsi="Times New Roman" w:cs="Times New Roman"/>
                <w:b/>
                <w:i/>
                <w:sz w:val="22"/>
                <w:szCs w:val="22"/>
              </w:rPr>
              <w:t xml:space="preserve"> </w:t>
            </w:r>
            <w:r w:rsidRPr="008E17F4">
              <w:rPr>
                <w:rFonts w:ascii="Times New Roman" w:hAnsi="Times New Roman" w:cs="Times New Roman"/>
                <w:b/>
                <w:i/>
                <w:sz w:val="22"/>
                <w:szCs w:val="22"/>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hAnsi="Times New Roman" w:cs="Times New Roman"/>
                <w:b/>
                <w:i/>
                <w:sz w:val="22"/>
                <w:szCs w:val="22"/>
              </w:rPr>
              <w:t xml:space="preserve"> </w:t>
            </w:r>
            <w:r w:rsidRPr="008E17F4">
              <w:rPr>
                <w:rFonts w:ascii="Times New Roman" w:hAnsi="Times New Roman" w:cs="Times New Roman"/>
                <w:b/>
                <w:i/>
                <w:sz w:val="22"/>
                <w:szCs w:val="22"/>
              </w:rPr>
              <w:t>унитарного предприятия либо</w:t>
            </w:r>
            <w:r>
              <w:rPr>
                <w:rFonts w:ascii="Times New Roman" w:hAnsi="Times New Roman" w:cs="Times New Roman"/>
                <w:b/>
                <w:i/>
                <w:sz w:val="22"/>
                <w:szCs w:val="22"/>
              </w:rPr>
              <w:t xml:space="preserve"> </w:t>
            </w:r>
            <w:r w:rsidRPr="008E17F4">
              <w:rPr>
                <w:rFonts w:ascii="Times New Roman" w:hAnsi="Times New Roman" w:cs="Times New Roman"/>
                <w:b/>
                <w:i/>
                <w:sz w:val="22"/>
                <w:szCs w:val="22"/>
              </w:rPr>
              <w:t xml:space="preserve">иными органами управления юридических лиц - участников </w:t>
            </w:r>
            <w:r w:rsidRPr="008E17F4">
              <w:rPr>
                <w:rFonts w:ascii="Times New Roman" w:hAnsi="Times New Roman" w:cs="Times New Roman"/>
                <w:b/>
                <w:i/>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в)</w:t>
            </w:r>
            <w:r>
              <w:rPr>
                <w:rFonts w:ascii="Times New Roman" w:hAnsi="Times New Roman" w:cs="Times New Roman"/>
                <w:b/>
                <w:sz w:val="22"/>
                <w:szCs w:val="22"/>
              </w:rPr>
              <w:t xml:space="preserve"> </w:t>
            </w:r>
            <w:r w:rsidRPr="008E17F4">
              <w:rPr>
                <w:rFonts w:ascii="Times New Roman" w:hAnsi="Times New Roman" w:cs="Times New Roman"/>
                <w:sz w:val="22"/>
                <w:szCs w:val="22"/>
              </w:rPr>
              <w:t xml:space="preserve">документы или копии документов, указанные            </w:t>
            </w:r>
            <w:r w:rsidRPr="008E17F4">
              <w:rPr>
                <w:rFonts w:ascii="Times New Roman" w:hAnsi="Times New Roman" w:cs="Times New Roman"/>
                <w:b/>
                <w:color w:val="FF0000"/>
                <w:sz w:val="22"/>
                <w:szCs w:val="22"/>
                <w:u w:val="single"/>
              </w:rPr>
              <w:t>в пункте 1</w:t>
            </w:r>
            <w:r>
              <w:rPr>
                <w:rFonts w:ascii="Times New Roman" w:hAnsi="Times New Roman" w:cs="Times New Roman"/>
                <w:b/>
                <w:color w:val="FF0000"/>
                <w:sz w:val="22"/>
                <w:szCs w:val="22"/>
                <w:u w:val="single"/>
              </w:rPr>
              <w:t>0</w:t>
            </w:r>
            <w:r w:rsidRPr="008E17F4">
              <w:rPr>
                <w:rFonts w:ascii="Times New Roman" w:hAnsi="Times New Roman" w:cs="Times New Roman"/>
                <w:b/>
                <w:color w:val="FF0000"/>
                <w:sz w:val="22"/>
                <w:szCs w:val="22"/>
                <w:u w:val="single"/>
              </w:rPr>
              <w:t xml:space="preserve">.2 части 2 информационной карты настоящей документации об аукционе в электронной форме (столбец 3) и подтверждающие соответствие </w:t>
            </w:r>
            <w:r w:rsidRPr="008E17F4">
              <w:rPr>
                <w:rFonts w:ascii="Times New Roman" w:hAnsi="Times New Roman" w:cs="Times New Roman"/>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8E17F4">
              <w:rPr>
                <w:rFonts w:ascii="Times New Roman" w:hAnsi="Times New Roman" w:cs="Times New Roman"/>
                <w:b/>
                <w:sz w:val="22"/>
                <w:szCs w:val="22"/>
              </w:rPr>
              <w:t>(применяется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Российской</w:t>
            </w:r>
            <w:r>
              <w:rPr>
                <w:rFonts w:ascii="Times New Roman" w:hAnsi="Times New Roman" w:cs="Times New Roman"/>
                <w:b/>
                <w:sz w:val="22"/>
                <w:szCs w:val="22"/>
              </w:rPr>
              <w:t xml:space="preserve"> </w:t>
            </w:r>
            <w:r w:rsidRPr="008E17F4">
              <w:rPr>
                <w:rFonts w:ascii="Times New Roman" w:hAnsi="Times New Roman" w:cs="Times New Roman"/>
                <w:b/>
                <w:sz w:val="22"/>
                <w:szCs w:val="22"/>
              </w:rPr>
              <w:t>Федерации и перечень документов предусмотрен в пункте 1</w:t>
            </w:r>
            <w:r>
              <w:rPr>
                <w:rFonts w:ascii="Times New Roman" w:hAnsi="Times New Roman" w:cs="Times New Roman"/>
                <w:b/>
                <w:sz w:val="22"/>
                <w:szCs w:val="22"/>
              </w:rPr>
              <w:t>0</w:t>
            </w:r>
            <w:r w:rsidRPr="008E17F4">
              <w:rPr>
                <w:rFonts w:ascii="Times New Roman" w:hAnsi="Times New Roman" w:cs="Times New Roman"/>
                <w:b/>
                <w:sz w:val="22"/>
                <w:szCs w:val="22"/>
              </w:rPr>
              <w:t>.2 части 2 информационной карты документации об аукционе).</w:t>
            </w:r>
          </w:p>
          <w:p w:rsidR="00F622E1" w:rsidRPr="008E17F4" w:rsidRDefault="00F622E1" w:rsidP="0086373E">
            <w:pPr>
              <w:pStyle w:val="ConsPlusNormal"/>
              <w:ind w:firstLine="540"/>
              <w:jc w:val="both"/>
              <w:rPr>
                <w:rFonts w:ascii="Times New Roman" w:hAnsi="Times New Roman" w:cs="Times New Roman"/>
                <w:b/>
                <w:sz w:val="22"/>
                <w:szCs w:val="22"/>
              </w:rPr>
            </w:pPr>
            <w:r w:rsidRPr="008E17F4">
              <w:rPr>
                <w:rFonts w:ascii="Times New Roman" w:hAnsi="Times New Roman" w:cs="Times New Roman"/>
                <w:b/>
                <w:sz w:val="22"/>
                <w:szCs w:val="22"/>
              </w:rPr>
              <w:t>Примечание к пункту в):</w:t>
            </w:r>
            <w:r>
              <w:rPr>
                <w:rFonts w:ascii="Times New Roman" w:hAnsi="Times New Roman" w:cs="Times New Roman"/>
                <w:b/>
                <w:sz w:val="22"/>
                <w:szCs w:val="22"/>
              </w:rPr>
              <w:t xml:space="preserve"> </w:t>
            </w:r>
            <w:r w:rsidRPr="008E17F4">
              <w:rPr>
                <w:rFonts w:ascii="Times New Roman" w:hAnsi="Times New Roman" w:cs="Times New Roman"/>
                <w:b/>
                <w:sz w:val="22"/>
                <w:szCs w:val="22"/>
              </w:rPr>
              <w:t xml:space="preserve">при указании в пункте </w:t>
            </w:r>
            <w:r w:rsidRPr="008E17F4">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0</w:t>
            </w:r>
            <w:r w:rsidRPr="008E17F4">
              <w:rPr>
                <w:rFonts w:ascii="Times New Roman" w:hAnsi="Times New Roman" w:cs="Times New Roman"/>
                <w:b/>
                <w:color w:val="FF0000"/>
                <w:sz w:val="22"/>
                <w:szCs w:val="22"/>
                <w:u w:val="single"/>
              </w:rPr>
              <w:t>.2 части 2 информационной карты настоящей документации об аукционе в электронной форме (столбец 3)</w:t>
            </w:r>
            <w:r>
              <w:rPr>
                <w:rFonts w:ascii="Times New Roman" w:hAnsi="Times New Roman" w:cs="Times New Roman"/>
                <w:b/>
                <w:color w:val="FF0000"/>
                <w:sz w:val="22"/>
                <w:szCs w:val="22"/>
                <w:u w:val="single"/>
              </w:rPr>
              <w:t xml:space="preserve"> </w:t>
            </w:r>
            <w:r w:rsidRPr="008E17F4">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8E17F4">
              <w:rPr>
                <w:rFonts w:ascii="Times New Roman" w:hAnsi="Times New Roman" w:cs="Times New Roman"/>
                <w:b/>
                <w:i/>
                <w:sz w:val="22"/>
                <w:szCs w:val="22"/>
              </w:rPr>
              <w:t>«нет», «не установлено», «не предусмотрено» и т.п.</w:t>
            </w:r>
            <w:r w:rsidRPr="008E17F4">
              <w:rPr>
                <w:rFonts w:ascii="Times New Roman" w:hAnsi="Times New Roman" w:cs="Times New Roman"/>
                <w:b/>
                <w:sz w:val="22"/>
                <w:szCs w:val="22"/>
              </w:rPr>
              <w:t xml:space="preserve"> или отсутствие каких-либо сведений (</w:t>
            </w:r>
            <w:r w:rsidRPr="008E17F4">
              <w:rPr>
                <w:rFonts w:ascii="Times New Roman" w:hAnsi="Times New Roman" w:cs="Times New Roman"/>
                <w:b/>
                <w:i/>
                <w:sz w:val="22"/>
                <w:szCs w:val="22"/>
              </w:rPr>
              <w:t>пустой столбец 3</w:t>
            </w:r>
            <w:r w:rsidRPr="008E17F4">
              <w:rPr>
                <w:rFonts w:ascii="Times New Roman" w:hAnsi="Times New Roman" w:cs="Times New Roman"/>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F622E1" w:rsidRPr="008E17F4" w:rsidRDefault="00F622E1" w:rsidP="0086373E">
            <w:pPr>
              <w:pStyle w:val="ConsPlusNormal"/>
              <w:ind w:firstLine="540"/>
              <w:jc w:val="both"/>
              <w:rPr>
                <w:rFonts w:ascii="Times New Roman" w:hAnsi="Times New Roman" w:cs="Times New Roman"/>
                <w:b/>
                <w:sz w:val="22"/>
                <w:szCs w:val="22"/>
              </w:rPr>
            </w:pP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3.</w:t>
            </w:r>
            <w:r w:rsidRPr="008E17F4">
              <w:rPr>
                <w:rFonts w:ascii="Times New Roman" w:hAnsi="Times New Roman" w:cs="Times New Roman"/>
                <w:sz w:val="22"/>
                <w:szCs w:val="22"/>
              </w:rPr>
              <w:t xml:space="preserve"> Копии документов, указанные </w:t>
            </w:r>
            <w:r w:rsidRPr="008E17F4">
              <w:rPr>
                <w:rFonts w:ascii="Times New Roman" w:hAnsi="Times New Roman" w:cs="Times New Roman"/>
                <w:b/>
                <w:color w:val="FF0000"/>
                <w:sz w:val="22"/>
                <w:szCs w:val="22"/>
                <w:u w:val="single"/>
              </w:rPr>
              <w:t xml:space="preserve">в пункте </w:t>
            </w:r>
            <w:r>
              <w:rPr>
                <w:rFonts w:ascii="Times New Roman" w:hAnsi="Times New Roman" w:cs="Times New Roman"/>
                <w:b/>
                <w:color w:val="FF0000"/>
                <w:sz w:val="22"/>
                <w:szCs w:val="22"/>
                <w:u w:val="single"/>
              </w:rPr>
              <w:t>9</w:t>
            </w:r>
            <w:r w:rsidRPr="008E17F4">
              <w:rPr>
                <w:rFonts w:ascii="Times New Roman" w:hAnsi="Times New Roman" w:cs="Times New Roman"/>
                <w:b/>
                <w:color w:val="FF0000"/>
                <w:sz w:val="22"/>
                <w:szCs w:val="22"/>
                <w:u w:val="single"/>
              </w:rPr>
              <w:t xml:space="preserve">.1 части 2 информационной карты настоящей документации об аукционе в электронной форме (столбец 3) </w:t>
            </w:r>
            <w:r w:rsidRPr="008E17F4">
              <w:rPr>
                <w:rFonts w:ascii="Times New Roman" w:hAnsi="Times New Roman" w:cs="Times New Roman"/>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 xml:space="preserve">Примечание к пункту 3:при указании в пункте </w:t>
            </w:r>
            <w:r>
              <w:rPr>
                <w:rFonts w:ascii="Times New Roman" w:hAnsi="Times New Roman" w:cs="Times New Roman"/>
                <w:b/>
                <w:sz w:val="22"/>
                <w:szCs w:val="22"/>
              </w:rPr>
              <w:t>9</w:t>
            </w:r>
            <w:r w:rsidRPr="008E17F4">
              <w:rPr>
                <w:rFonts w:ascii="Times New Roman" w:hAnsi="Times New Roman" w:cs="Times New Roman"/>
                <w:b/>
                <w:color w:val="FF0000"/>
                <w:sz w:val="22"/>
                <w:szCs w:val="22"/>
                <w:u w:val="single"/>
              </w:rPr>
              <w:t>.1 части 2 информационной карты настоящей документации об аукционе в электронной форме (столбец 3)</w:t>
            </w:r>
            <w:r>
              <w:rPr>
                <w:rFonts w:ascii="Times New Roman" w:hAnsi="Times New Roman" w:cs="Times New Roman"/>
                <w:b/>
                <w:color w:val="FF0000"/>
                <w:sz w:val="22"/>
                <w:szCs w:val="22"/>
                <w:u w:val="single"/>
              </w:rPr>
              <w:t xml:space="preserve"> </w:t>
            </w:r>
            <w:r w:rsidRPr="008E17F4">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8E17F4">
              <w:rPr>
                <w:rFonts w:ascii="Times New Roman" w:hAnsi="Times New Roman" w:cs="Times New Roman"/>
                <w:b/>
                <w:i/>
                <w:sz w:val="22"/>
                <w:szCs w:val="22"/>
              </w:rPr>
              <w:t>«нет», «не установлено», «не предусмотрено» и т.п.</w:t>
            </w:r>
            <w:r w:rsidRPr="008E17F4">
              <w:rPr>
                <w:rFonts w:ascii="Times New Roman" w:hAnsi="Times New Roman" w:cs="Times New Roman"/>
                <w:b/>
                <w:sz w:val="22"/>
                <w:szCs w:val="22"/>
              </w:rPr>
              <w:t xml:space="preserve"> или отсутствие каких-либо сведений (</w:t>
            </w:r>
            <w:r w:rsidRPr="008E17F4">
              <w:rPr>
                <w:rFonts w:ascii="Times New Roman" w:hAnsi="Times New Roman" w:cs="Times New Roman"/>
                <w:b/>
                <w:i/>
                <w:sz w:val="22"/>
                <w:szCs w:val="22"/>
              </w:rPr>
              <w:t>пустой столбец 3</w:t>
            </w:r>
            <w:r w:rsidRPr="008E17F4">
              <w:rPr>
                <w:rFonts w:ascii="Times New Roman" w:hAnsi="Times New Roman" w:cs="Times New Roman"/>
                <w:b/>
                <w:sz w:val="22"/>
                <w:szCs w:val="22"/>
              </w:rPr>
              <w:t xml:space="preserve">), в таком случае участникам закупки не требуется </w:t>
            </w:r>
            <w:r w:rsidRPr="008E17F4">
              <w:rPr>
                <w:rFonts w:ascii="Times New Roman" w:hAnsi="Times New Roman" w:cs="Times New Roman"/>
                <w:b/>
                <w:sz w:val="22"/>
                <w:szCs w:val="22"/>
              </w:rPr>
              <w:lastRenderedPageBreak/>
              <w:t>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F622E1" w:rsidRPr="008E17F4" w:rsidRDefault="00F622E1" w:rsidP="0086373E">
            <w:pPr>
              <w:pStyle w:val="ConsPlusNormal"/>
              <w:ind w:firstLine="0"/>
              <w:jc w:val="both"/>
              <w:rPr>
                <w:rFonts w:ascii="Times New Roman" w:hAnsi="Times New Roman" w:cs="Times New Roman"/>
                <w:b/>
                <w:sz w:val="22"/>
                <w:szCs w:val="22"/>
              </w:rPr>
            </w:pP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4.</w:t>
            </w:r>
            <w:r>
              <w:rPr>
                <w:rFonts w:ascii="Times New Roman" w:hAnsi="Times New Roman" w:cs="Times New Roman"/>
                <w:b/>
                <w:sz w:val="22"/>
                <w:szCs w:val="22"/>
              </w:rPr>
              <w:t xml:space="preserve"> </w:t>
            </w:r>
            <w:r w:rsidRPr="008E17F4">
              <w:rPr>
                <w:rFonts w:ascii="Times New Roman" w:hAnsi="Times New Roman" w:cs="Times New Roman"/>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622E1" w:rsidRPr="008E17F4" w:rsidRDefault="00F622E1" w:rsidP="0086373E">
            <w:pPr>
              <w:pStyle w:val="ConsPlusNormal"/>
              <w:ind w:firstLine="540"/>
              <w:jc w:val="both"/>
              <w:rPr>
                <w:rFonts w:ascii="Times New Roman" w:hAnsi="Times New Roman" w:cs="Times New Roman"/>
                <w:sz w:val="22"/>
                <w:szCs w:val="22"/>
              </w:rPr>
            </w:pP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5.</w:t>
            </w:r>
            <w:r>
              <w:rPr>
                <w:rFonts w:ascii="Times New Roman" w:hAnsi="Times New Roman" w:cs="Times New Roman"/>
                <w:b/>
                <w:sz w:val="22"/>
                <w:szCs w:val="22"/>
              </w:rPr>
              <w:t xml:space="preserve"> </w:t>
            </w:r>
            <w:r w:rsidRPr="008E17F4">
              <w:rPr>
                <w:rFonts w:ascii="Times New Roman" w:hAnsi="Times New Roman" w:cs="Times New Roman"/>
                <w:sz w:val="22"/>
                <w:szCs w:val="22"/>
              </w:rPr>
              <w:t>Документы</w:t>
            </w:r>
            <w:r>
              <w:rPr>
                <w:rFonts w:ascii="Times New Roman" w:hAnsi="Times New Roman" w:cs="Times New Roman"/>
                <w:sz w:val="22"/>
                <w:szCs w:val="22"/>
              </w:rPr>
              <w:t xml:space="preserve"> </w:t>
            </w:r>
            <w:r w:rsidRPr="008E17F4">
              <w:rPr>
                <w:rFonts w:ascii="Times New Roman" w:hAnsi="Times New Roman" w:cs="Times New Roman"/>
                <w:sz w:val="22"/>
                <w:szCs w:val="22"/>
              </w:rPr>
              <w:t xml:space="preserve">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8E17F4">
              <w:rPr>
                <w:rFonts w:ascii="Times New Roman" w:hAnsi="Times New Roman" w:cs="Times New Roman"/>
                <w:color w:val="FF0000"/>
                <w:sz w:val="22"/>
                <w:szCs w:val="22"/>
              </w:rPr>
              <w:t xml:space="preserve">а именно </w:t>
            </w:r>
            <w:r w:rsidRPr="008E17F4">
              <w:rPr>
                <w:rFonts w:ascii="Times New Roman" w:hAnsi="Times New Roman" w:cs="Times New Roman"/>
                <w:b/>
                <w:color w:val="FF0000"/>
                <w:sz w:val="22"/>
                <w:szCs w:val="22"/>
              </w:rPr>
              <w:t>требование</w:t>
            </w:r>
            <w:r>
              <w:rPr>
                <w:rFonts w:ascii="Times New Roman" w:hAnsi="Times New Roman" w:cs="Times New Roman"/>
                <w:b/>
                <w:color w:val="FF0000"/>
                <w:sz w:val="22"/>
                <w:szCs w:val="22"/>
              </w:rPr>
              <w:t xml:space="preserve"> </w:t>
            </w:r>
            <w:r w:rsidRPr="008E17F4">
              <w:rPr>
                <w:rFonts w:ascii="Times New Roman" w:hAnsi="Times New Roman" w:cs="Times New Roman"/>
                <w:sz w:val="22"/>
                <w:szCs w:val="22"/>
              </w:rPr>
              <w:t xml:space="preserve">учреждения или предприятия уголовно-исполнительной системы, составленное </w:t>
            </w:r>
            <w:r w:rsidRPr="008E17F4">
              <w:rPr>
                <w:rFonts w:ascii="Times New Roman" w:hAnsi="Times New Roman" w:cs="Times New Roman"/>
                <w:b/>
                <w:color w:val="FF0000"/>
                <w:sz w:val="22"/>
                <w:szCs w:val="22"/>
              </w:rPr>
              <w:t>в произвольной форме</w:t>
            </w:r>
            <w:r w:rsidRPr="008E17F4">
              <w:rPr>
                <w:rFonts w:ascii="Times New Roman" w:hAnsi="Times New Roman" w:cs="Times New Roman"/>
                <w:sz w:val="22"/>
                <w:szCs w:val="22"/>
              </w:rPr>
              <w:t>, о предоставлении преимуществ, установленных в соответствии со статьей 28 Федерального закона (применяется только в случае, если в извещении об аукционе и в пункте</w:t>
            </w:r>
            <w:r>
              <w:rPr>
                <w:rFonts w:ascii="Times New Roman" w:hAnsi="Times New Roman" w:cs="Times New Roman"/>
                <w:sz w:val="22"/>
                <w:szCs w:val="22"/>
              </w:rPr>
              <w:t xml:space="preserve"> </w:t>
            </w:r>
            <w:r w:rsidRPr="008E17F4">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0</w:t>
            </w:r>
            <w:r w:rsidRPr="008E17F4">
              <w:rPr>
                <w:rFonts w:ascii="Times New Roman" w:hAnsi="Times New Roman" w:cs="Times New Roman"/>
                <w:b/>
                <w:color w:val="FF0000"/>
                <w:sz w:val="22"/>
                <w:szCs w:val="22"/>
                <w:u w:val="single"/>
              </w:rPr>
              <w:t>.3 части 2 информационной карты настоящей документации об аукционе в электронной форме (столбец 3)</w:t>
            </w:r>
            <w:r w:rsidRPr="008E17F4">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p>
          <w:p w:rsidR="00F622E1" w:rsidRPr="008E17F4" w:rsidRDefault="00F622E1" w:rsidP="0086373E">
            <w:pPr>
              <w:pStyle w:val="ConsPlusNormal"/>
              <w:ind w:firstLine="540"/>
              <w:jc w:val="both"/>
              <w:rPr>
                <w:rFonts w:ascii="Times New Roman" w:hAnsi="Times New Roman" w:cs="Times New Roman"/>
                <w:b/>
                <w:sz w:val="22"/>
                <w:szCs w:val="22"/>
              </w:rPr>
            </w:pPr>
            <w:r w:rsidRPr="008E17F4">
              <w:rPr>
                <w:rFonts w:ascii="Times New Roman" w:hAnsi="Times New Roman" w:cs="Times New Roman"/>
                <w:b/>
                <w:sz w:val="22"/>
                <w:szCs w:val="22"/>
              </w:rPr>
              <w:t>6.</w:t>
            </w:r>
            <w:r>
              <w:rPr>
                <w:rFonts w:ascii="Times New Roman" w:hAnsi="Times New Roman" w:cs="Times New Roman"/>
                <w:b/>
                <w:sz w:val="22"/>
                <w:szCs w:val="22"/>
              </w:rPr>
              <w:t xml:space="preserve"> </w:t>
            </w:r>
            <w:r w:rsidRPr="008E17F4">
              <w:rPr>
                <w:rFonts w:ascii="Times New Roman" w:hAnsi="Times New Roman" w:cs="Times New Roman"/>
                <w:sz w:val="22"/>
                <w:szCs w:val="22"/>
              </w:rPr>
              <w:t xml:space="preserve">Документы или копии документов, подтверждающие право участника аукциона на получение преимуществ как организации инвалидов (применяется только в случае, если в извещении об аукционе и в пункте </w:t>
            </w:r>
            <w:r w:rsidRPr="008E17F4">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0</w:t>
            </w:r>
            <w:r w:rsidRPr="008E17F4">
              <w:rPr>
                <w:rFonts w:ascii="Times New Roman" w:hAnsi="Times New Roman" w:cs="Times New Roman"/>
                <w:b/>
                <w:color w:val="FF0000"/>
                <w:sz w:val="22"/>
                <w:szCs w:val="22"/>
                <w:u w:val="single"/>
              </w:rPr>
              <w:t>.4 части 2 информационной карты настоящей документации об аукционе в электронной форме (столбец 3)</w:t>
            </w:r>
            <w:r w:rsidRPr="008E17F4">
              <w:rPr>
                <w:rFonts w:ascii="Times New Roman" w:hAnsi="Times New Roman" w:cs="Times New Roman"/>
                <w:sz w:val="22"/>
                <w:szCs w:val="22"/>
              </w:rPr>
              <w:t xml:space="preserve"> предусмотрено предоставление преимуществ организациям инвалидов)</w:t>
            </w:r>
            <w:r w:rsidRPr="008E17F4">
              <w:rPr>
                <w:rFonts w:ascii="Times New Roman" w:hAnsi="Times New Roman" w:cs="Times New Roman"/>
                <w:b/>
                <w:sz w:val="22"/>
                <w:szCs w:val="22"/>
              </w:rPr>
              <w:t xml:space="preserve">, </w:t>
            </w:r>
            <w:r w:rsidRPr="008E17F4">
              <w:rPr>
                <w:rFonts w:ascii="Times New Roman" w:hAnsi="Times New Roman" w:cs="Times New Roman"/>
                <w:sz w:val="22"/>
                <w:szCs w:val="22"/>
              </w:rPr>
              <w:t>а именно</w:t>
            </w:r>
            <w:r>
              <w:rPr>
                <w:rFonts w:ascii="Times New Roman" w:hAnsi="Times New Roman" w:cs="Times New Roman"/>
                <w:sz w:val="22"/>
                <w:szCs w:val="22"/>
              </w:rPr>
              <w:t xml:space="preserve"> </w:t>
            </w:r>
            <w:r w:rsidRPr="008E17F4">
              <w:rPr>
                <w:rFonts w:ascii="Times New Roman" w:hAnsi="Times New Roman" w:cs="Times New Roman"/>
                <w:b/>
                <w:sz w:val="22"/>
                <w:szCs w:val="22"/>
              </w:rPr>
              <w:t xml:space="preserve">заявление (декларация) в произвольной форме, в том числе с </w:t>
            </w:r>
            <w:r w:rsidRPr="0099681F">
              <w:rPr>
                <w:rFonts w:ascii="Times New Roman" w:hAnsi="Times New Roman" w:cs="Times New Roman"/>
                <w:b/>
                <w:sz w:val="22"/>
                <w:szCs w:val="22"/>
              </w:rPr>
              <w:t xml:space="preserve">использованием функций электронной площадки о том, что участник закупки соответствует критериям, установленным частью 2 статьи 29 Федерального закона </w:t>
            </w:r>
            <w:r>
              <w:rPr>
                <w:rFonts w:ascii="Times New Roman" w:hAnsi="Times New Roman" w:cs="Times New Roman"/>
                <w:b/>
                <w:sz w:val="22"/>
                <w:szCs w:val="22"/>
              </w:rPr>
              <w:t>о</w:t>
            </w:r>
            <w:r w:rsidRPr="0099681F">
              <w:rPr>
                <w:rFonts w:ascii="Times New Roman" w:hAnsi="Times New Roman" w:cs="Times New Roman"/>
                <w:b/>
                <w:sz w:val="22"/>
                <w:szCs w:val="22"/>
              </w:rPr>
              <w:t xml:space="preserve"> контрактной системе, а именно является:</w:t>
            </w:r>
          </w:p>
          <w:p w:rsidR="00F622E1" w:rsidRPr="008E17F4" w:rsidRDefault="00F622E1" w:rsidP="0086373E">
            <w:pPr>
              <w:pStyle w:val="ConsPlusNormal"/>
              <w:ind w:firstLine="540"/>
              <w:jc w:val="both"/>
              <w:rPr>
                <w:rFonts w:ascii="Times New Roman" w:hAnsi="Times New Roman" w:cs="Times New Roman"/>
                <w:b/>
                <w:sz w:val="22"/>
                <w:szCs w:val="22"/>
              </w:rPr>
            </w:pPr>
            <w:r w:rsidRPr="008E17F4">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F622E1" w:rsidRPr="008E17F4" w:rsidRDefault="00F622E1" w:rsidP="0086373E">
            <w:pPr>
              <w:pStyle w:val="ConsPlusNormal"/>
              <w:ind w:firstLine="540"/>
              <w:jc w:val="both"/>
              <w:rPr>
                <w:rFonts w:ascii="Times New Roman" w:hAnsi="Times New Roman" w:cs="Times New Roman"/>
                <w:b/>
                <w:sz w:val="22"/>
                <w:szCs w:val="22"/>
              </w:rPr>
            </w:pP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7.</w:t>
            </w:r>
            <w:r>
              <w:rPr>
                <w:rFonts w:ascii="Times New Roman" w:hAnsi="Times New Roman" w:cs="Times New Roman"/>
                <w:b/>
                <w:sz w:val="22"/>
                <w:szCs w:val="22"/>
              </w:rPr>
              <w:t xml:space="preserve"> </w:t>
            </w:r>
            <w:r w:rsidRPr="008E17F4">
              <w:rPr>
                <w:rFonts w:ascii="Times New Roman" w:hAnsi="Times New Roman" w:cs="Times New Roman"/>
                <w:sz w:val="22"/>
                <w:szCs w:val="22"/>
              </w:rPr>
              <w:t xml:space="preserve">Документ, подтверждающий право участника </w:t>
            </w:r>
            <w:r w:rsidRPr="008E17F4">
              <w:rPr>
                <w:rFonts w:ascii="Times New Roman" w:hAnsi="Times New Roman" w:cs="Times New Roman"/>
                <w:sz w:val="22"/>
                <w:szCs w:val="22"/>
              </w:rPr>
              <w:lastRenderedPageBreak/>
              <w:t xml:space="preserve">аукциона на получение преимуществ в соответствии со </w:t>
            </w:r>
            <w:hyperlink w:anchor="Par432" w:tooltip="Ссылка на текущий документ" w:history="1">
              <w:r w:rsidRPr="008E17F4">
                <w:rPr>
                  <w:rFonts w:ascii="Times New Roman" w:hAnsi="Times New Roman" w:cs="Times New Roman"/>
                  <w:sz w:val="22"/>
                  <w:szCs w:val="22"/>
                </w:rPr>
                <w:t>статьей</w:t>
              </w:r>
            </w:hyperlink>
            <w:r w:rsidRPr="008E17F4">
              <w:rPr>
                <w:rFonts w:ascii="Times New Roman" w:hAnsi="Times New Roman" w:cs="Times New Roman"/>
                <w:sz w:val="22"/>
                <w:szCs w:val="22"/>
              </w:rPr>
              <w:t xml:space="preserve"> 30 Федерального закона о контрактной системе, а именно </w:t>
            </w:r>
            <w:r w:rsidRPr="008E17F4">
              <w:rPr>
                <w:rFonts w:ascii="Times New Roman" w:hAnsi="Times New Roman" w:cs="Times New Roman"/>
                <w:b/>
                <w:sz w:val="22"/>
                <w:szCs w:val="22"/>
              </w:rPr>
              <w:t>декларация о  принадлежности к субъектам малого предпринимательства или социально ориентированным некоммерческим организациям</w:t>
            </w:r>
            <w:r w:rsidRPr="008E17F4">
              <w:rPr>
                <w:rFonts w:ascii="Times New Roman" w:hAnsi="Times New Roman" w:cs="Times New Roman"/>
                <w:sz w:val="22"/>
                <w:szCs w:val="22"/>
              </w:rPr>
              <w:t>, в случае если закупка, предусмотренная настоящей документацией,</w:t>
            </w:r>
            <w:r>
              <w:rPr>
                <w:rFonts w:ascii="Times New Roman" w:hAnsi="Times New Roman" w:cs="Times New Roman"/>
                <w:sz w:val="22"/>
                <w:szCs w:val="22"/>
              </w:rPr>
              <w:t xml:space="preserve"> </w:t>
            </w:r>
            <w:r w:rsidRPr="008E17F4">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8E17F4">
              <w:rPr>
                <w:rFonts w:ascii="Times New Roman" w:hAnsi="Times New Roman" w:cs="Times New Roman"/>
                <w:sz w:val="22"/>
                <w:szCs w:val="22"/>
              </w:rPr>
              <w:t xml:space="preserve"> (указание на такую закупку содержится  в извещении об аукционе и в пункте</w:t>
            </w:r>
            <w:r>
              <w:rPr>
                <w:rFonts w:ascii="Times New Roman" w:hAnsi="Times New Roman" w:cs="Times New Roman"/>
                <w:sz w:val="22"/>
                <w:szCs w:val="22"/>
              </w:rPr>
              <w:t xml:space="preserve"> </w:t>
            </w:r>
            <w:r w:rsidRPr="008E17F4">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0</w:t>
            </w:r>
            <w:r w:rsidRPr="008E17F4">
              <w:rPr>
                <w:rFonts w:ascii="Times New Roman" w:hAnsi="Times New Roman" w:cs="Times New Roman"/>
                <w:b/>
                <w:color w:val="FF0000"/>
                <w:sz w:val="22"/>
                <w:szCs w:val="22"/>
                <w:u w:val="single"/>
              </w:rPr>
              <w:t>.5</w:t>
            </w:r>
            <w:r>
              <w:rPr>
                <w:rFonts w:ascii="Times New Roman" w:hAnsi="Times New Roman" w:cs="Times New Roman"/>
                <w:b/>
                <w:color w:val="FF0000"/>
                <w:sz w:val="22"/>
                <w:szCs w:val="22"/>
                <w:u w:val="single"/>
              </w:rPr>
              <w:t xml:space="preserve"> </w:t>
            </w:r>
            <w:r w:rsidRPr="008E17F4">
              <w:rPr>
                <w:rFonts w:ascii="Times New Roman" w:hAnsi="Times New Roman" w:cs="Times New Roman"/>
                <w:b/>
                <w:color w:val="FF0000"/>
                <w:sz w:val="22"/>
                <w:szCs w:val="22"/>
                <w:u w:val="single"/>
              </w:rPr>
              <w:t>части 2 информационной карты настоящей документации об аукционе в электронной форме (столбец 3)</w:t>
            </w:r>
            <w:r w:rsidRPr="008E17F4">
              <w:rPr>
                <w:rFonts w:ascii="Times New Roman" w:hAnsi="Times New Roman" w:cs="Times New Roman"/>
                <w:sz w:val="22"/>
                <w:szCs w:val="22"/>
              </w:rPr>
              <w:t xml:space="preserve">.  </w:t>
            </w:r>
          </w:p>
          <w:p w:rsidR="00F622E1" w:rsidRDefault="00F622E1" w:rsidP="0086373E">
            <w:pPr>
              <w:pStyle w:val="ConsPlusNormal"/>
              <w:ind w:firstLine="540"/>
              <w:jc w:val="both"/>
              <w:rPr>
                <w:rFonts w:ascii="Times New Roman" w:hAnsi="Times New Roman" w:cs="Times New Roman"/>
                <w:b/>
                <w:sz w:val="22"/>
                <w:szCs w:val="22"/>
              </w:rPr>
            </w:pPr>
            <w:r w:rsidRPr="008E17F4">
              <w:rPr>
                <w:rFonts w:ascii="Times New Roman" w:hAnsi="Times New Roman" w:cs="Times New Roman"/>
                <w:b/>
                <w:sz w:val="22"/>
                <w:szCs w:val="22"/>
              </w:rPr>
              <w:t>Примечание к пункту 7:  декларацией о  принадлежности к субъектам малого предпринимательства или социально ориентированным некоммерческим организациям</w:t>
            </w:r>
            <w:r>
              <w:rPr>
                <w:rFonts w:ascii="Times New Roman" w:hAnsi="Times New Roman" w:cs="Times New Roman"/>
                <w:b/>
                <w:sz w:val="22"/>
                <w:szCs w:val="22"/>
              </w:rPr>
              <w:t xml:space="preserve"> </w:t>
            </w:r>
            <w:r w:rsidRPr="008E17F4">
              <w:rPr>
                <w:rFonts w:ascii="Times New Roman" w:hAnsi="Times New Roman" w:cs="Times New Roman"/>
                <w:b/>
                <w:sz w:val="22"/>
                <w:szCs w:val="22"/>
              </w:rPr>
              <w:t>признается, в том числе указание</w:t>
            </w:r>
            <w:r>
              <w:rPr>
                <w:rFonts w:ascii="Times New Roman" w:hAnsi="Times New Roman" w:cs="Times New Roman"/>
                <w:b/>
                <w:sz w:val="22"/>
                <w:szCs w:val="22"/>
              </w:rPr>
              <w:t xml:space="preserve"> </w:t>
            </w:r>
            <w:r w:rsidRPr="008E17F4">
              <w:rPr>
                <w:rFonts w:ascii="Times New Roman" w:hAnsi="Times New Roman" w:cs="Times New Roman"/>
                <w:b/>
                <w:sz w:val="22"/>
                <w:szCs w:val="22"/>
              </w:rPr>
              <w:t>соответствующей принадлежности на электронной площадке.</w:t>
            </w:r>
          </w:p>
          <w:p w:rsidR="00F622E1" w:rsidRPr="00F27CD7" w:rsidRDefault="00F622E1" w:rsidP="0086373E">
            <w:pPr>
              <w:pStyle w:val="ConsPlusNormal"/>
              <w:ind w:firstLine="540"/>
              <w:jc w:val="both"/>
              <w:rPr>
                <w:rFonts w:ascii="Times New Roman" w:hAnsi="Times New Roman" w:cs="Times New Roman"/>
                <w:sz w:val="22"/>
                <w:szCs w:val="22"/>
              </w:rPr>
            </w:pPr>
            <w:r w:rsidRPr="00F27CD7">
              <w:rPr>
                <w:rFonts w:ascii="Times New Roman" w:hAnsi="Times New Roman" w:cs="Times New Roman"/>
                <w:sz w:val="22"/>
                <w:szCs w:val="22"/>
              </w:rPr>
              <w:t>8. Документы, указанные в пункте 1</w:t>
            </w:r>
            <w:r>
              <w:rPr>
                <w:rFonts w:ascii="Times New Roman" w:hAnsi="Times New Roman" w:cs="Times New Roman"/>
                <w:sz w:val="22"/>
                <w:szCs w:val="22"/>
              </w:rPr>
              <w:t>0</w:t>
            </w:r>
            <w:r w:rsidRPr="00F27CD7">
              <w:rPr>
                <w:rFonts w:ascii="Times New Roman" w:hAnsi="Times New Roman" w:cs="Times New Roman"/>
                <w:sz w:val="22"/>
                <w:szCs w:val="22"/>
              </w:rPr>
              <w:t>.</w:t>
            </w:r>
            <w:r>
              <w:rPr>
                <w:rFonts w:ascii="Times New Roman" w:hAnsi="Times New Roman" w:cs="Times New Roman"/>
                <w:sz w:val="22"/>
                <w:szCs w:val="22"/>
              </w:rPr>
              <w:t>8</w:t>
            </w:r>
            <w:r w:rsidRPr="00F27CD7">
              <w:rPr>
                <w:rFonts w:ascii="Times New Roman" w:hAnsi="Times New Roman" w:cs="Times New Roman"/>
                <w:sz w:val="22"/>
                <w:szCs w:val="22"/>
              </w:rPr>
              <w:t xml:space="preserve"> части 2 информационной карты настоящей документации об аукционе в электронной форме (столбец 3)</w:t>
            </w:r>
            <w:r>
              <w:rPr>
                <w:rFonts w:ascii="Times New Roman" w:hAnsi="Times New Roman" w:cs="Times New Roman"/>
                <w:sz w:val="22"/>
                <w:szCs w:val="22"/>
              </w:rPr>
              <w:t xml:space="preserve">, </w:t>
            </w:r>
            <w:r w:rsidRPr="00F27CD7">
              <w:rPr>
                <w:rFonts w:ascii="Times New Roman" w:hAnsi="Times New Roman" w:cs="Times New Roman"/>
                <w:sz w:val="22"/>
                <w:szCs w:val="22"/>
              </w:rPr>
              <w:t>подтверждающие</w:t>
            </w:r>
            <w:r>
              <w:rPr>
                <w:rFonts w:ascii="Times New Roman" w:hAnsi="Times New Roman" w:cs="Times New Roman"/>
                <w:sz w:val="22"/>
                <w:szCs w:val="22"/>
              </w:rPr>
              <w:t xml:space="preserve"> </w:t>
            </w:r>
            <w:r w:rsidRPr="00F27CD7">
              <w:rPr>
                <w:rFonts w:ascii="Times New Roman" w:hAnsi="Times New Roman" w:cs="Times New Roman"/>
                <w:sz w:val="22"/>
                <w:szCs w:val="22"/>
              </w:rPr>
              <w:t>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или копии этих документов</w:t>
            </w:r>
            <w:r>
              <w:rPr>
                <w:rFonts w:ascii="Times New Roman" w:hAnsi="Times New Roman" w:cs="Times New Roman"/>
                <w:sz w:val="22"/>
                <w:szCs w:val="22"/>
              </w:rPr>
              <w:t xml:space="preserve"> </w:t>
            </w:r>
            <w:r w:rsidRPr="00F27CD7">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F27CD7">
              <w:rPr>
                <w:rFonts w:ascii="Times New Roman" w:hAnsi="Times New Roman" w:cs="Times New Roman"/>
                <w:sz w:val="22"/>
                <w:szCs w:val="22"/>
              </w:rPr>
              <w:t>об аукционе (в пункте 1</w:t>
            </w:r>
            <w:r>
              <w:rPr>
                <w:rFonts w:ascii="Times New Roman" w:hAnsi="Times New Roman" w:cs="Times New Roman"/>
                <w:sz w:val="22"/>
                <w:szCs w:val="22"/>
              </w:rPr>
              <w:t>0</w:t>
            </w:r>
            <w:r w:rsidRPr="00F27CD7">
              <w:rPr>
                <w:rFonts w:ascii="Times New Roman" w:hAnsi="Times New Roman" w:cs="Times New Roman"/>
                <w:sz w:val="22"/>
                <w:szCs w:val="22"/>
              </w:rPr>
              <w:t>.</w:t>
            </w:r>
            <w:r>
              <w:rPr>
                <w:rFonts w:ascii="Times New Roman" w:hAnsi="Times New Roman" w:cs="Times New Roman"/>
                <w:sz w:val="22"/>
                <w:szCs w:val="22"/>
              </w:rPr>
              <w:t>8</w:t>
            </w:r>
            <w:r w:rsidRPr="00F27CD7">
              <w:rPr>
                <w:rFonts w:ascii="Times New Roman" w:hAnsi="Times New Roman" w:cs="Times New Roman"/>
                <w:sz w:val="22"/>
                <w:szCs w:val="22"/>
              </w:rPr>
              <w:t xml:space="preserve"> части 2 информационной карты) предусмотрено</w:t>
            </w:r>
            <w:r>
              <w:rPr>
                <w:rFonts w:ascii="Times New Roman" w:hAnsi="Times New Roman" w:cs="Times New Roman"/>
                <w:sz w:val="22"/>
                <w:szCs w:val="22"/>
              </w:rPr>
              <w:t xml:space="preserve"> </w:t>
            </w:r>
            <w:r w:rsidRPr="00F27CD7">
              <w:rPr>
                <w:rFonts w:ascii="Times New Roman" w:hAnsi="Times New Roman" w:cs="Times New Roman"/>
                <w:sz w:val="22"/>
                <w:szCs w:val="22"/>
              </w:rPr>
              <w:t>применение национального режима).</w:t>
            </w:r>
          </w:p>
          <w:p w:rsidR="00F622E1" w:rsidRPr="008E17F4" w:rsidRDefault="00F622E1" w:rsidP="0086373E">
            <w:pPr>
              <w:pStyle w:val="ConsPlusNormal"/>
              <w:ind w:firstLine="540"/>
              <w:jc w:val="both"/>
              <w:rPr>
                <w:rFonts w:ascii="Times New Roman" w:hAnsi="Times New Roman" w:cs="Times New Roman"/>
                <w:b/>
                <w:sz w:val="22"/>
                <w:szCs w:val="22"/>
              </w:rPr>
            </w:pPr>
            <w:r w:rsidRPr="00E9672C">
              <w:rPr>
                <w:rFonts w:ascii="Times New Roman" w:hAnsi="Times New Roman" w:cs="Times New Roman"/>
                <w:b/>
                <w:sz w:val="22"/>
                <w:szCs w:val="22"/>
              </w:rPr>
              <w:t>Примечание к пункту 8:</w:t>
            </w:r>
            <w:r>
              <w:rPr>
                <w:rFonts w:ascii="Times New Roman" w:hAnsi="Times New Roman" w:cs="Times New Roman"/>
                <w:b/>
                <w:sz w:val="22"/>
                <w:szCs w:val="22"/>
              </w:rPr>
              <w:t xml:space="preserve"> </w:t>
            </w:r>
            <w:r w:rsidRPr="00E9672C">
              <w:rPr>
                <w:rFonts w:ascii="Times New Roman" w:hAnsi="Times New Roman" w:cs="Times New Roman"/>
                <w:b/>
                <w:sz w:val="22"/>
                <w:szCs w:val="22"/>
              </w:rPr>
              <w:t xml:space="preserve">при указании в пункте </w:t>
            </w:r>
            <w:r>
              <w:rPr>
                <w:rFonts w:ascii="Times New Roman" w:hAnsi="Times New Roman" w:cs="Times New Roman"/>
                <w:b/>
                <w:sz w:val="22"/>
                <w:szCs w:val="22"/>
              </w:rPr>
              <w:t>10.8</w:t>
            </w:r>
            <w:r w:rsidRPr="00E9672C">
              <w:rPr>
                <w:rFonts w:ascii="Times New Roman" w:hAnsi="Times New Roman" w:cs="Times New Roman"/>
                <w:b/>
                <w:sz w:val="22"/>
                <w:szCs w:val="22"/>
              </w:rPr>
              <w:t xml:space="preserve"> части 2 информационной карты настоящей документации об аукционе в электронной форме (столбец 3)</w:t>
            </w:r>
            <w:r>
              <w:rPr>
                <w:rFonts w:ascii="Times New Roman" w:hAnsi="Times New Roman" w:cs="Times New Roman"/>
                <w:b/>
                <w:sz w:val="22"/>
                <w:szCs w:val="22"/>
              </w:rPr>
              <w:t xml:space="preserve"> </w:t>
            </w:r>
            <w:r w:rsidRPr="00E9672C">
              <w:rPr>
                <w:rFonts w:ascii="Times New Roman" w:hAnsi="Times New Roman" w:cs="Times New Roman"/>
                <w:b/>
                <w:sz w:val="22"/>
                <w:szCs w:val="22"/>
              </w:rPr>
              <w:t>сведений о применении национального режима</w:t>
            </w:r>
            <w:r>
              <w:rPr>
                <w:rFonts w:ascii="Times New Roman" w:hAnsi="Times New Roman" w:cs="Times New Roman"/>
                <w:b/>
                <w:sz w:val="22"/>
                <w:szCs w:val="22"/>
              </w:rPr>
              <w:t xml:space="preserve"> </w:t>
            </w:r>
            <w:r w:rsidRPr="0044423C">
              <w:rPr>
                <w:rFonts w:ascii="Times New Roman" w:hAnsi="Times New Roman" w:cs="Times New Roman"/>
                <w:b/>
                <w:sz w:val="22"/>
                <w:szCs w:val="22"/>
              </w:rPr>
              <w:t>(в том числе, путем указания нормативного документа),</w:t>
            </w:r>
            <w:r w:rsidRPr="00E9672C">
              <w:rPr>
                <w:rFonts w:ascii="Times New Roman" w:hAnsi="Times New Roman" w:cs="Times New Roman"/>
                <w:b/>
                <w:sz w:val="22"/>
                <w:szCs w:val="22"/>
              </w:rPr>
              <w:t xml:space="preserve">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rFonts w:ascii="Times New Roman" w:hAnsi="Times New Roman" w:cs="Times New Roman"/>
                <w:b/>
                <w:sz w:val="22"/>
                <w:szCs w:val="22"/>
              </w:rPr>
              <w:t>й</w:t>
            </w:r>
            <w:r w:rsidRPr="00E9672C">
              <w:rPr>
                <w:rFonts w:ascii="Times New Roman" w:hAnsi="Times New Roman" w:cs="Times New Roman"/>
                <w:b/>
                <w:sz w:val="22"/>
                <w:szCs w:val="22"/>
              </w:rPr>
              <w:t xml:space="preserve"> им </w:t>
            </w:r>
            <w:r>
              <w:rPr>
                <w:rFonts w:ascii="Times New Roman" w:hAnsi="Times New Roman" w:cs="Times New Roman"/>
                <w:b/>
                <w:sz w:val="22"/>
                <w:szCs w:val="22"/>
              </w:rPr>
              <w:t>работы</w:t>
            </w:r>
            <w:r w:rsidRPr="00E9672C">
              <w:rPr>
                <w:rFonts w:ascii="Times New Roman" w:hAnsi="Times New Roman" w:cs="Times New Roman"/>
                <w:b/>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tr w:rsidR="00F622E1" w:rsidRPr="00CD14F5" w:rsidTr="00413F39">
        <w:trPr>
          <w:trHeight w:val="1320"/>
        </w:trPr>
        <w:tc>
          <w:tcPr>
            <w:tcW w:w="606" w:type="dxa"/>
          </w:tcPr>
          <w:p w:rsidR="00F622E1" w:rsidRPr="00CD14F5" w:rsidRDefault="00F622E1" w:rsidP="00413F39">
            <w:pPr>
              <w:jc w:val="center"/>
              <w:rPr>
                <w:b/>
              </w:rPr>
            </w:pPr>
            <w:r w:rsidRPr="00CD14F5">
              <w:rPr>
                <w:b/>
                <w:sz w:val="22"/>
                <w:szCs w:val="22"/>
              </w:rPr>
              <w:lastRenderedPageBreak/>
              <w:t>1</w:t>
            </w:r>
            <w:r>
              <w:rPr>
                <w:b/>
                <w:sz w:val="22"/>
                <w:szCs w:val="22"/>
              </w:rPr>
              <w:t>5</w:t>
            </w:r>
            <w:r w:rsidRPr="00CD14F5">
              <w:rPr>
                <w:b/>
                <w:sz w:val="22"/>
                <w:szCs w:val="22"/>
              </w:rPr>
              <w:t>.</w:t>
            </w: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Размер и порядок предоставления обеспечения заявки</w:t>
            </w:r>
          </w:p>
        </w:tc>
        <w:tc>
          <w:tcPr>
            <w:tcW w:w="5812" w:type="dxa"/>
          </w:tcPr>
          <w:p w:rsidR="00F622E1" w:rsidRPr="008E17F4" w:rsidRDefault="00F622E1" w:rsidP="0086373E">
            <w:pPr>
              <w:pStyle w:val="ConsPlusNormal"/>
              <w:ind w:firstLine="540"/>
              <w:jc w:val="both"/>
              <w:rPr>
                <w:rFonts w:ascii="Times New Roman" w:hAnsi="Times New Roman" w:cs="Times New Roman"/>
                <w:b/>
                <w:sz w:val="22"/>
                <w:szCs w:val="22"/>
                <w:u w:val="single"/>
              </w:rPr>
            </w:pPr>
            <w:r w:rsidRPr="008E17F4">
              <w:rPr>
                <w:rFonts w:ascii="Times New Roman" w:hAnsi="Times New Roman" w:cs="Times New Roman"/>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8E17F4">
                <w:rPr>
                  <w:rFonts w:ascii="Times New Roman" w:hAnsi="Times New Roman" w:cs="Times New Roman"/>
                  <w:sz w:val="22"/>
                  <w:szCs w:val="22"/>
                </w:rPr>
                <w:t>частью 18</w:t>
              </w:r>
            </w:hyperlink>
            <w:r w:rsidRPr="008E17F4">
              <w:rPr>
                <w:rFonts w:ascii="Times New Roman" w:hAnsi="Times New Roman" w:cs="Times New Roman"/>
                <w:sz w:val="22"/>
                <w:szCs w:val="22"/>
              </w:rPr>
              <w:t xml:space="preserve"> статьи 44 Федерального закона о контрактной системе, в размере,  указанном </w:t>
            </w:r>
            <w:r w:rsidRPr="008E17F4">
              <w:rPr>
                <w:rFonts w:ascii="Times New Roman" w:hAnsi="Times New Roman" w:cs="Times New Roman"/>
                <w:b/>
                <w:sz w:val="22"/>
                <w:szCs w:val="22"/>
                <w:u w:val="single"/>
              </w:rPr>
              <w:t>в</w:t>
            </w:r>
            <w:r>
              <w:rPr>
                <w:rFonts w:ascii="Times New Roman" w:hAnsi="Times New Roman" w:cs="Times New Roman"/>
                <w:b/>
                <w:sz w:val="22"/>
                <w:szCs w:val="22"/>
                <w:u w:val="single"/>
              </w:rPr>
              <w:t xml:space="preserve"> </w:t>
            </w:r>
            <w:r w:rsidRPr="008E17F4">
              <w:rPr>
                <w:rFonts w:ascii="Times New Roman" w:hAnsi="Times New Roman" w:cs="Times New Roman"/>
                <w:b/>
                <w:sz w:val="22"/>
                <w:szCs w:val="22"/>
                <w:u w:val="single"/>
              </w:rPr>
              <w:t xml:space="preserve">пункте </w:t>
            </w:r>
            <w:r>
              <w:rPr>
                <w:rFonts w:ascii="Times New Roman" w:hAnsi="Times New Roman" w:cs="Times New Roman"/>
                <w:b/>
                <w:sz w:val="22"/>
                <w:szCs w:val="22"/>
                <w:u w:val="single"/>
              </w:rPr>
              <w:t>1</w:t>
            </w:r>
            <w:r w:rsidRPr="008E17F4">
              <w:rPr>
                <w:rFonts w:ascii="Times New Roman" w:hAnsi="Times New Roman" w:cs="Times New Roman"/>
                <w:b/>
                <w:sz w:val="22"/>
                <w:szCs w:val="22"/>
                <w:u w:val="single"/>
              </w:rPr>
              <w:t>.8  части 2 информационной карты документации об аукционе в электронной форме.</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 Поступление заявки на участие в электронном аукционе является поручением участника закупки </w:t>
            </w:r>
            <w:r w:rsidRPr="008E17F4">
              <w:rPr>
                <w:rFonts w:ascii="Times New Roman" w:hAnsi="Times New Roman" w:cs="Times New Roman"/>
                <w:sz w:val="22"/>
                <w:szCs w:val="22"/>
              </w:rPr>
              <w:lastRenderedPageBreak/>
              <w:t>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заявки.</w:t>
            </w:r>
          </w:p>
          <w:p w:rsidR="00F622E1" w:rsidRPr="008E17F4" w:rsidRDefault="00F622E1" w:rsidP="0086373E">
            <w:pPr>
              <w:pStyle w:val="ConsPlusNormal"/>
              <w:ind w:firstLine="540"/>
              <w:jc w:val="both"/>
              <w:rPr>
                <w:rFonts w:ascii="Times New Roman" w:hAnsi="Times New Roman" w:cs="Times New Roman"/>
                <w:sz w:val="22"/>
                <w:szCs w:val="22"/>
              </w:rPr>
            </w:pPr>
            <w:bookmarkStart w:id="9" w:name="Par692"/>
            <w:bookmarkEnd w:id="9"/>
            <w:r w:rsidRPr="008E17F4">
              <w:rPr>
                <w:rFonts w:ascii="Times New Roman" w:hAnsi="Times New Roman" w:cs="Times New Roman"/>
                <w:sz w:val="22"/>
                <w:szCs w:val="22"/>
              </w:rPr>
              <w:t xml:space="preserve">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заявку, в отношении денежных средств в размере обеспечения заявки. При этом в случае, предусмотренном </w:t>
            </w:r>
            <w:hyperlink w:anchor="Par1073" w:tooltip="Ссылка на текущий документ" w:history="1">
              <w:r w:rsidRPr="008E17F4">
                <w:rPr>
                  <w:rFonts w:ascii="Times New Roman" w:hAnsi="Times New Roman" w:cs="Times New Roman"/>
                  <w:sz w:val="22"/>
                  <w:szCs w:val="22"/>
                </w:rPr>
                <w:t>пунктом 5 части 11 статьи 66</w:t>
              </w:r>
            </w:hyperlink>
            <w:r w:rsidRPr="008E17F4">
              <w:rPr>
                <w:rFonts w:ascii="Times New Roman" w:hAnsi="Times New Roman" w:cs="Times New Roman"/>
                <w:sz w:val="22"/>
                <w:szCs w:val="22"/>
              </w:rPr>
              <w:t xml:space="preserve"> Федерального закона о контрактной системе, блокирование не осуществляется.</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аукционе, денежных средств в размере обеспечения заявки, в отношении которых не осуществлено блокирование в соответствии с Федеральн</w:t>
            </w:r>
            <w:r>
              <w:rPr>
                <w:rFonts w:ascii="Times New Roman" w:hAnsi="Times New Roman" w:cs="Times New Roman"/>
                <w:sz w:val="22"/>
                <w:szCs w:val="22"/>
              </w:rPr>
              <w:t>ым</w:t>
            </w:r>
            <w:r w:rsidRPr="008E17F4">
              <w:rPr>
                <w:rFonts w:ascii="Times New Roman" w:hAnsi="Times New Roman" w:cs="Times New Roman"/>
                <w:sz w:val="22"/>
                <w:szCs w:val="22"/>
              </w:rPr>
              <w:t xml:space="preserve"> закон</w:t>
            </w:r>
            <w:r>
              <w:rPr>
                <w:rFonts w:ascii="Times New Roman" w:hAnsi="Times New Roman" w:cs="Times New Roman"/>
                <w:sz w:val="22"/>
                <w:szCs w:val="22"/>
              </w:rPr>
              <w:t>ом</w:t>
            </w:r>
            <w:r w:rsidRPr="008E17F4">
              <w:rPr>
                <w:rFonts w:ascii="Times New Roman" w:hAnsi="Times New Roman" w:cs="Times New Roman"/>
                <w:sz w:val="22"/>
                <w:szCs w:val="22"/>
              </w:rPr>
              <w:t xml:space="preserve"> о контрактной системе, оператор электронной площадки возвращает заявку в течение одного часа с момента ее получения данному участнику закупки.</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В случае отзыва заявки на участие в электронном аукционе в порядке, установленном </w:t>
            </w:r>
            <w:hyperlink w:anchor="Par1076" w:tooltip="Ссылка на текущий документ" w:history="1">
              <w:r w:rsidRPr="008E17F4">
                <w:rPr>
                  <w:rFonts w:ascii="Times New Roman" w:hAnsi="Times New Roman" w:cs="Times New Roman"/>
                  <w:sz w:val="22"/>
                  <w:szCs w:val="22"/>
                </w:rPr>
                <w:t>частью 14 статьи 66</w:t>
              </w:r>
            </w:hyperlink>
            <w:r w:rsidRPr="008E17F4">
              <w:rPr>
                <w:rFonts w:ascii="Times New Roman" w:hAnsi="Times New Roman" w:cs="Times New Roman"/>
                <w:sz w:val="22"/>
                <w:szCs w:val="22"/>
              </w:rPr>
              <w:t xml:space="preserve"> и </w:t>
            </w:r>
            <w:hyperlink w:anchor="Par1141" w:tooltip="Ссылка на текущий документ" w:history="1">
              <w:r w:rsidRPr="008E17F4">
                <w:rPr>
                  <w:rFonts w:ascii="Times New Roman" w:hAnsi="Times New Roman" w:cs="Times New Roman"/>
                  <w:sz w:val="22"/>
                  <w:szCs w:val="22"/>
                </w:rPr>
                <w:t>частью 9 статьи 69</w:t>
              </w:r>
            </w:hyperlink>
            <w:r w:rsidRPr="008E17F4">
              <w:rPr>
                <w:rFonts w:ascii="Times New Roman" w:hAnsi="Times New Roman" w:cs="Times New Roman"/>
                <w:sz w:val="22"/>
                <w:szCs w:val="22"/>
              </w:rPr>
              <w:t xml:space="preserve"> Федерального закона о контрактной системе, оператор электронной площадки прекращает осуществленное в соответствии с </w:t>
            </w:r>
            <w:hyperlink w:anchor="Par692" w:tooltip="Ссылка на текущий документ" w:history="1">
              <w:r w:rsidRPr="008E17F4">
                <w:rPr>
                  <w:rFonts w:ascii="Times New Roman" w:hAnsi="Times New Roman" w:cs="Times New Roman"/>
                  <w:sz w:val="22"/>
                  <w:szCs w:val="22"/>
                </w:rPr>
                <w:t>частью 18</w:t>
              </w:r>
            </w:hyperlink>
            <w:r w:rsidRPr="008E17F4">
              <w:rPr>
                <w:rFonts w:ascii="Times New Roman" w:hAnsi="Times New Roman" w:cs="Times New Roman"/>
                <w:sz w:val="22"/>
                <w:szCs w:val="22"/>
              </w:rPr>
              <w:t xml:space="preserve"> статьи 44 Федерального закона о контрактной системе,   блокирование операций по лицевому счету участника закупки, открытому для проведения операций по обеспечению участия в аукционах, в</w:t>
            </w:r>
            <w:r>
              <w:rPr>
                <w:rFonts w:ascii="Times New Roman" w:hAnsi="Times New Roman" w:cs="Times New Roman"/>
                <w:sz w:val="22"/>
                <w:szCs w:val="22"/>
              </w:rPr>
              <w:t xml:space="preserve"> </w:t>
            </w:r>
            <w:r w:rsidRPr="008E17F4">
              <w:rPr>
                <w:rFonts w:ascii="Times New Roman" w:hAnsi="Times New Roman" w:cs="Times New Roman"/>
                <w:sz w:val="22"/>
                <w:szCs w:val="22"/>
              </w:rPr>
              <w:t>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tc>
      </w:tr>
      <w:tr w:rsidR="00F622E1" w:rsidRPr="00CD14F5" w:rsidTr="00413F39">
        <w:trPr>
          <w:trHeight w:val="848"/>
        </w:trPr>
        <w:tc>
          <w:tcPr>
            <w:tcW w:w="606" w:type="dxa"/>
          </w:tcPr>
          <w:p w:rsidR="00F622E1" w:rsidRPr="00CD14F5" w:rsidRDefault="00F622E1" w:rsidP="00413F39">
            <w:pPr>
              <w:jc w:val="center"/>
              <w:rPr>
                <w:b/>
              </w:rPr>
            </w:pPr>
            <w:r w:rsidRPr="00CD14F5">
              <w:rPr>
                <w:b/>
                <w:sz w:val="22"/>
                <w:szCs w:val="22"/>
              </w:rPr>
              <w:lastRenderedPageBreak/>
              <w:t>1</w:t>
            </w:r>
            <w:r>
              <w:rPr>
                <w:b/>
                <w:sz w:val="22"/>
                <w:szCs w:val="22"/>
              </w:rPr>
              <w:t>6</w:t>
            </w:r>
            <w:r w:rsidRPr="00CD14F5">
              <w:rPr>
                <w:b/>
                <w:sz w:val="22"/>
                <w:szCs w:val="22"/>
              </w:rPr>
              <w:t>.</w:t>
            </w: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Размер, срок, порядок и требования к обеспечению исполнения контракта</w:t>
            </w:r>
          </w:p>
        </w:tc>
        <w:tc>
          <w:tcPr>
            <w:tcW w:w="5812" w:type="dxa"/>
          </w:tcPr>
          <w:p w:rsidR="00F622E1" w:rsidRPr="008E17F4" w:rsidRDefault="00F622E1" w:rsidP="0086373E">
            <w:pPr>
              <w:pStyle w:val="ConsPlusNormal"/>
              <w:ind w:firstLine="540"/>
              <w:jc w:val="both"/>
              <w:rPr>
                <w:rFonts w:ascii="Times New Roman" w:hAnsi="Times New Roman" w:cs="Times New Roman"/>
                <w:b/>
                <w:sz w:val="22"/>
                <w:szCs w:val="22"/>
                <w:u w:val="single"/>
              </w:rPr>
            </w:pPr>
            <w:r w:rsidRPr="008E17F4">
              <w:rPr>
                <w:rFonts w:ascii="Times New Roman" w:hAnsi="Times New Roman" w:cs="Times New Roman"/>
                <w:sz w:val="22"/>
                <w:szCs w:val="22"/>
              </w:rPr>
              <w:t xml:space="preserve">Размер обеспечения исполнения контракта установлен  </w:t>
            </w:r>
            <w:r w:rsidRPr="008E17F4">
              <w:rPr>
                <w:rFonts w:ascii="Times New Roman" w:hAnsi="Times New Roman" w:cs="Times New Roman"/>
                <w:b/>
                <w:sz w:val="22"/>
                <w:szCs w:val="22"/>
                <w:u w:val="single"/>
              </w:rPr>
              <w:t xml:space="preserve">пунктом </w:t>
            </w:r>
            <w:r>
              <w:rPr>
                <w:rFonts w:ascii="Times New Roman" w:hAnsi="Times New Roman" w:cs="Times New Roman"/>
                <w:b/>
                <w:sz w:val="22"/>
                <w:szCs w:val="22"/>
                <w:u w:val="single"/>
              </w:rPr>
              <w:t>1</w:t>
            </w:r>
            <w:r w:rsidRPr="008E17F4">
              <w:rPr>
                <w:rFonts w:ascii="Times New Roman" w:hAnsi="Times New Roman" w:cs="Times New Roman"/>
                <w:b/>
                <w:sz w:val="22"/>
                <w:szCs w:val="22"/>
                <w:u w:val="single"/>
              </w:rPr>
              <w:t>.9 части 2 информационной карты документации об аукционе в электронной форме.</w:t>
            </w:r>
          </w:p>
          <w:p w:rsidR="00F622E1" w:rsidRPr="008E17F4" w:rsidRDefault="00F622E1" w:rsidP="0086373E">
            <w:pPr>
              <w:pStyle w:val="ConsPlusNormal"/>
              <w:ind w:firstLine="540"/>
              <w:jc w:val="both"/>
              <w:rPr>
                <w:rFonts w:ascii="Times New Roman" w:hAnsi="Times New Roman" w:cs="Times New Roman"/>
                <w:b/>
                <w:sz w:val="22"/>
                <w:szCs w:val="22"/>
                <w:u w:val="single"/>
              </w:rPr>
            </w:pPr>
            <w:r w:rsidRPr="008E17F4">
              <w:rPr>
                <w:rFonts w:ascii="Times New Roman" w:hAnsi="Times New Roman" w:cs="Times New Roman"/>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Если при проведении электронного аукциона цена контракта снижена на 25% и более от начальной (максимальной) цены контракта, победитель аукциона </w:t>
            </w:r>
            <w:r w:rsidRPr="008E17F4">
              <w:rPr>
                <w:rFonts w:ascii="Times New Roman" w:hAnsi="Times New Roman" w:cs="Times New Roman"/>
                <w:sz w:val="22"/>
                <w:szCs w:val="22"/>
              </w:rPr>
              <w:lastRenderedPageBreak/>
              <w:t>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F622E1" w:rsidRPr="008E17F4" w:rsidRDefault="00F622E1" w:rsidP="0086373E">
            <w:pPr>
              <w:ind w:firstLine="708"/>
              <w:jc w:val="both"/>
            </w:pPr>
            <w:r w:rsidRPr="008E17F4">
              <w:rPr>
                <w:sz w:val="22"/>
                <w:szCs w:val="22"/>
              </w:rPr>
              <w:t xml:space="preserve">Исполнение контракта может обеспечиваться предоставлением банковской гарантии, выданной банком, включенным в предусмотренный </w:t>
            </w:r>
            <w:hyperlink r:id="rId12" w:history="1">
              <w:r w:rsidRPr="008E17F4">
                <w:rPr>
                  <w:b/>
                  <w:color w:val="FF0000"/>
                  <w:sz w:val="22"/>
                  <w:szCs w:val="22"/>
                </w:rPr>
                <w:t>статьей 74.1</w:t>
              </w:r>
            </w:hyperlink>
            <w:r w:rsidRPr="008E17F4">
              <w:rPr>
                <w:b/>
                <w:color w:val="FF0000"/>
                <w:sz w:val="22"/>
                <w:szCs w:val="22"/>
              </w:rPr>
              <w:t xml:space="preserve"> Налогового кодекса Российской Федерации перечень банков,</w:t>
            </w:r>
            <w:r w:rsidRPr="008E17F4">
              <w:rPr>
                <w:sz w:val="22"/>
                <w:szCs w:val="22"/>
              </w:rPr>
              <w:t xml:space="preserve"> отвечающих установленным требованиям для принятия банковских гарантий в целях налогообложения,  включенн</w:t>
            </w:r>
            <w:r>
              <w:rPr>
                <w:sz w:val="22"/>
                <w:szCs w:val="22"/>
              </w:rPr>
              <w:t>ой</w:t>
            </w:r>
            <w:r w:rsidRPr="008E17F4">
              <w:rPr>
                <w:sz w:val="22"/>
                <w:szCs w:val="22"/>
              </w:rPr>
              <w:t xml:space="preserve"> в </w:t>
            </w:r>
            <w:r w:rsidRPr="008E17F4">
              <w:rPr>
                <w:b/>
                <w:color w:val="FF0000"/>
                <w:sz w:val="22"/>
                <w:szCs w:val="22"/>
              </w:rPr>
              <w:t>реестр банковских гарантий</w:t>
            </w:r>
            <w:r>
              <w:rPr>
                <w:b/>
                <w:color w:val="FF0000"/>
                <w:sz w:val="22"/>
                <w:szCs w:val="22"/>
              </w:rPr>
              <w:t>, размещенный в Единой информационной системе,</w:t>
            </w:r>
            <w:r>
              <w:rPr>
                <w:sz w:val="22"/>
                <w:szCs w:val="22"/>
              </w:rPr>
              <w:t xml:space="preserve"> и соответствующей</w:t>
            </w:r>
            <w:r w:rsidRPr="008E17F4">
              <w:rPr>
                <w:sz w:val="22"/>
                <w:szCs w:val="22"/>
              </w:rPr>
              <w:t xml:space="preserve"> требованиям статьи 45 </w:t>
            </w:r>
            <w:r>
              <w:rPr>
                <w:sz w:val="22"/>
                <w:szCs w:val="22"/>
              </w:rPr>
              <w:t>Федерального з</w:t>
            </w:r>
            <w:r w:rsidRPr="008E17F4">
              <w:rPr>
                <w:sz w:val="22"/>
                <w:szCs w:val="22"/>
              </w:rPr>
              <w:t>акона о контрактной системе, либо внесением денежных средств в размере, установленном настоящей документацией на счет заказчика,</w:t>
            </w:r>
            <w:r>
              <w:rPr>
                <w:sz w:val="22"/>
                <w:szCs w:val="22"/>
              </w:rPr>
              <w:t xml:space="preserve"> </w:t>
            </w:r>
            <w:r w:rsidRPr="008E17F4">
              <w:rPr>
                <w:sz w:val="22"/>
                <w:szCs w:val="22"/>
              </w:rPr>
              <w:t xml:space="preserve">указанный в  </w:t>
            </w:r>
            <w:r w:rsidRPr="008E17F4">
              <w:rPr>
                <w:b/>
                <w:sz w:val="22"/>
                <w:szCs w:val="22"/>
                <w:u w:val="single"/>
              </w:rPr>
              <w:t xml:space="preserve">пункте </w:t>
            </w:r>
            <w:r>
              <w:rPr>
                <w:b/>
                <w:sz w:val="22"/>
                <w:szCs w:val="22"/>
                <w:u w:val="single"/>
              </w:rPr>
              <w:t>1</w:t>
            </w:r>
            <w:r w:rsidRPr="008E17F4">
              <w:rPr>
                <w:b/>
                <w:sz w:val="22"/>
                <w:szCs w:val="22"/>
                <w:u w:val="single"/>
              </w:rPr>
              <w:t>.10 части 2 информационной карты аукциона в электронной форме.</w:t>
            </w:r>
          </w:p>
          <w:p w:rsidR="00F622E1" w:rsidRPr="006D3D8C" w:rsidRDefault="00F622E1" w:rsidP="0086373E">
            <w:pPr>
              <w:pStyle w:val="ConsPlusNormal"/>
              <w:ind w:firstLine="540"/>
              <w:jc w:val="both"/>
              <w:rPr>
                <w:rFonts w:ascii="Times New Roman" w:hAnsi="Times New Roman" w:cs="Times New Roman"/>
                <w:b/>
                <w:sz w:val="22"/>
                <w:szCs w:val="22"/>
              </w:rPr>
            </w:pPr>
            <w:r w:rsidRPr="006D3D8C">
              <w:rPr>
                <w:rFonts w:ascii="Times New Roman" w:hAnsi="Times New Roman" w:cs="Times New Roman"/>
                <w:b/>
                <w:sz w:val="22"/>
                <w:szCs w:val="22"/>
              </w:rPr>
              <w:t xml:space="preserve">Способ обеспечения исполнения контракта определяется участником закупки, с которым заключается контракт, самостоятельно. </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Банковская гарантия должна быть безотзывной и должна содержать:</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1)</w:t>
            </w:r>
            <w:r w:rsidRPr="008E17F4">
              <w:rPr>
                <w:rFonts w:ascii="Times New Roman" w:hAnsi="Times New Roman" w:cs="Times New Roman"/>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8E17F4">
                <w:rPr>
                  <w:rFonts w:ascii="Times New Roman" w:hAnsi="Times New Roman" w:cs="Times New Roman"/>
                  <w:sz w:val="22"/>
                  <w:szCs w:val="22"/>
                </w:rPr>
                <w:t>частью 13 статьи 44</w:t>
              </w:r>
            </w:hyperlink>
            <w:r w:rsidRPr="008E17F4">
              <w:rPr>
                <w:rFonts w:ascii="Times New Roman" w:hAnsi="Times New Roman" w:cs="Times New Roman"/>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8E17F4">
                <w:rPr>
                  <w:rFonts w:ascii="Times New Roman" w:hAnsi="Times New Roman" w:cs="Times New Roman"/>
                  <w:sz w:val="22"/>
                  <w:szCs w:val="22"/>
                </w:rPr>
                <w:t>статьей 96</w:t>
              </w:r>
            </w:hyperlink>
            <w:r w:rsidRPr="008E17F4">
              <w:rPr>
                <w:rFonts w:ascii="Times New Roman" w:hAnsi="Times New Roman" w:cs="Times New Roman"/>
                <w:sz w:val="22"/>
                <w:szCs w:val="22"/>
              </w:rPr>
              <w:t xml:space="preserve"> Федерального закона о контрактной системе;</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2)</w:t>
            </w:r>
            <w:r w:rsidRPr="008E17F4">
              <w:rPr>
                <w:rFonts w:ascii="Times New Roman" w:hAnsi="Times New Roman" w:cs="Times New Roman"/>
                <w:sz w:val="22"/>
                <w:szCs w:val="22"/>
              </w:rPr>
              <w:t xml:space="preserve"> обязательства принципала, надлежащее исполнение которых обеспечивается банковской гарантией;</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3)</w:t>
            </w:r>
            <w:r w:rsidRPr="008E17F4">
              <w:rPr>
                <w:rFonts w:ascii="Times New Roman" w:hAnsi="Times New Roman" w:cs="Times New Roman"/>
                <w:sz w:val="22"/>
                <w:szCs w:val="22"/>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4)</w:t>
            </w:r>
            <w:r w:rsidRPr="008E17F4">
              <w:rPr>
                <w:rFonts w:ascii="Times New Roman" w:hAnsi="Times New Roman" w:cs="Times New Roman"/>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622E1" w:rsidRPr="008E17F4" w:rsidRDefault="00F622E1" w:rsidP="0086373E">
            <w:pPr>
              <w:autoSpaceDE w:val="0"/>
              <w:autoSpaceDN w:val="0"/>
              <w:adjustRightInd w:val="0"/>
              <w:ind w:firstLine="540"/>
              <w:jc w:val="both"/>
              <w:rPr>
                <w:rFonts w:eastAsiaTheme="minorHAnsi"/>
                <w:lang w:eastAsia="en-US"/>
              </w:rPr>
            </w:pPr>
            <w:r w:rsidRPr="008E17F4">
              <w:rPr>
                <w:b/>
                <w:sz w:val="22"/>
                <w:szCs w:val="22"/>
              </w:rPr>
              <w:t>5)</w:t>
            </w:r>
            <w:r w:rsidRPr="008E17F4">
              <w:rPr>
                <w:sz w:val="22"/>
                <w:szCs w:val="22"/>
              </w:rPr>
              <w:t xml:space="preserve"> срок действия банковской гарантии с учетом требований </w:t>
            </w:r>
            <w:hyperlink w:anchor="Par660" w:tooltip="Ссылка на текущий документ" w:history="1">
              <w:r w:rsidRPr="008E17F4">
                <w:rPr>
                  <w:sz w:val="22"/>
                  <w:szCs w:val="22"/>
                </w:rPr>
                <w:t>статьи</w:t>
              </w:r>
            </w:hyperlink>
            <w:r>
              <w:rPr>
                <w:sz w:val="22"/>
                <w:szCs w:val="22"/>
              </w:rPr>
              <w:t xml:space="preserve"> </w:t>
            </w:r>
            <w:hyperlink w:anchor="Par1608" w:tooltip="Ссылка на текущий документ" w:history="1">
              <w:r w:rsidRPr="008E17F4">
                <w:rPr>
                  <w:sz w:val="22"/>
                  <w:szCs w:val="22"/>
                </w:rPr>
                <w:t>96</w:t>
              </w:r>
            </w:hyperlink>
            <w:r w:rsidRPr="008E17F4">
              <w:rPr>
                <w:sz w:val="22"/>
                <w:szCs w:val="22"/>
              </w:rPr>
              <w:t xml:space="preserve"> Федерального закона о контрактной системе; </w:t>
            </w:r>
            <w:r>
              <w:rPr>
                <w:sz w:val="22"/>
                <w:szCs w:val="22"/>
              </w:rPr>
              <w:t>(</w:t>
            </w:r>
            <w:r w:rsidRPr="008E17F4">
              <w:rPr>
                <w:rFonts w:eastAsiaTheme="minorHAnsi"/>
                <w:sz w:val="22"/>
                <w:szCs w:val="22"/>
                <w:lang w:eastAsia="en-US"/>
              </w:rPr>
              <w:t xml:space="preserve">Срок действия банковской гарантии должен превышать срок действия контракта не менее чем </w:t>
            </w:r>
            <w:r w:rsidRPr="008E17F4">
              <w:rPr>
                <w:rFonts w:eastAsiaTheme="minorHAnsi"/>
                <w:b/>
                <w:sz w:val="22"/>
                <w:szCs w:val="22"/>
                <w:lang w:eastAsia="en-US"/>
              </w:rPr>
              <w:t>на один месяц</w:t>
            </w:r>
            <w:r w:rsidRPr="008E17F4">
              <w:rPr>
                <w:sz w:val="22"/>
                <w:szCs w:val="22"/>
              </w:rPr>
              <w:t>);</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6)</w:t>
            </w:r>
            <w:r w:rsidRPr="008E17F4">
              <w:rPr>
                <w:rFonts w:ascii="Times New Roman" w:hAnsi="Times New Roman" w:cs="Times New Roman"/>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b/>
                <w:sz w:val="22"/>
                <w:szCs w:val="22"/>
              </w:rPr>
              <w:t>7)</w:t>
            </w:r>
            <w:r w:rsidRPr="008E17F4">
              <w:rPr>
                <w:rFonts w:ascii="Times New Roman" w:hAnsi="Times New Roman" w:cs="Times New Roman"/>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Обязательность (необязательность) включения в </w:t>
            </w:r>
            <w:r w:rsidRPr="008E17F4">
              <w:rPr>
                <w:rFonts w:ascii="Times New Roman" w:hAnsi="Times New Roman" w:cs="Times New Roman"/>
                <w:sz w:val="22"/>
                <w:szCs w:val="22"/>
              </w:rPr>
              <w:lastRenderedPageBreak/>
              <w:t xml:space="preserve">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8E17F4">
              <w:rPr>
                <w:rFonts w:ascii="Times New Roman" w:hAnsi="Times New Roman" w:cs="Times New Roman"/>
                <w:b/>
                <w:color w:val="FF0000"/>
                <w:sz w:val="22"/>
                <w:szCs w:val="22"/>
              </w:rPr>
              <w:t>определяется по пункту 1</w:t>
            </w:r>
            <w:r>
              <w:rPr>
                <w:rFonts w:ascii="Times New Roman" w:hAnsi="Times New Roman" w:cs="Times New Roman"/>
                <w:b/>
                <w:color w:val="FF0000"/>
                <w:sz w:val="22"/>
                <w:szCs w:val="22"/>
              </w:rPr>
              <w:t>1</w:t>
            </w:r>
            <w:r w:rsidRPr="008E17F4">
              <w:rPr>
                <w:rFonts w:ascii="Times New Roman" w:hAnsi="Times New Roman" w:cs="Times New Roman"/>
                <w:b/>
                <w:color w:val="FF0000"/>
                <w:sz w:val="22"/>
                <w:szCs w:val="22"/>
              </w:rPr>
              <w:t xml:space="preserve"> части 2 информационной карты настоящей документации</w:t>
            </w:r>
            <w:r>
              <w:rPr>
                <w:rFonts w:ascii="Times New Roman" w:hAnsi="Times New Roman" w:cs="Times New Roman"/>
                <w:b/>
                <w:color w:val="FF0000"/>
                <w:sz w:val="22"/>
                <w:szCs w:val="22"/>
              </w:rPr>
              <w:t xml:space="preserve"> </w:t>
            </w:r>
            <w:r w:rsidRPr="008E17F4">
              <w:rPr>
                <w:rFonts w:ascii="Times New Roman" w:hAnsi="Times New Roman" w:cs="Times New Roman"/>
                <w:b/>
                <w:color w:val="FF0000"/>
                <w:sz w:val="22"/>
                <w:szCs w:val="22"/>
                <w:u w:val="single"/>
              </w:rPr>
              <w:t>(столбец 3)</w:t>
            </w:r>
            <w:r w:rsidRPr="008E17F4">
              <w:rPr>
                <w:rFonts w:ascii="Times New Roman" w:hAnsi="Times New Roman" w:cs="Times New Roman"/>
                <w:b/>
                <w:color w:val="FF0000"/>
                <w:sz w:val="22"/>
                <w:szCs w:val="22"/>
              </w:rPr>
              <w:t>.</w:t>
            </w:r>
          </w:p>
          <w:p w:rsidR="00F622E1" w:rsidRPr="008E17F4" w:rsidRDefault="00F622E1" w:rsidP="0086373E">
            <w:pPr>
              <w:pStyle w:val="ConsPlusNormal"/>
              <w:ind w:firstLine="0"/>
              <w:jc w:val="both"/>
              <w:rPr>
                <w:rFonts w:ascii="Times New Roman" w:hAnsi="Times New Roman" w:cs="Times New Roman"/>
                <w:sz w:val="22"/>
                <w:szCs w:val="22"/>
              </w:rPr>
            </w:pPr>
            <w:r w:rsidRPr="008E17F4">
              <w:rPr>
                <w:rFonts w:ascii="Times New Roman" w:hAnsi="Times New Roman" w:cs="Times New Roman"/>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w:t>
            </w:r>
            <w:r>
              <w:rPr>
                <w:rFonts w:ascii="Times New Roman" w:hAnsi="Times New Roman" w:cs="Times New Roman"/>
                <w:sz w:val="22"/>
                <w:szCs w:val="22"/>
              </w:rPr>
              <w:t>,</w:t>
            </w:r>
            <w:r w:rsidRPr="008E17F4">
              <w:rPr>
                <w:rFonts w:ascii="Times New Roman" w:hAnsi="Times New Roman" w:cs="Times New Roman"/>
                <w:sz w:val="22"/>
                <w:szCs w:val="22"/>
              </w:rPr>
              <w:t xml:space="preserve"> указанный в  </w:t>
            </w:r>
            <w:r w:rsidRPr="008E17F4">
              <w:rPr>
                <w:rFonts w:ascii="Times New Roman" w:hAnsi="Times New Roman" w:cs="Times New Roman"/>
                <w:b/>
                <w:sz w:val="22"/>
                <w:szCs w:val="22"/>
                <w:u w:val="single"/>
              </w:rPr>
              <w:t xml:space="preserve">пункте </w:t>
            </w:r>
            <w:r>
              <w:rPr>
                <w:rFonts w:ascii="Times New Roman" w:hAnsi="Times New Roman" w:cs="Times New Roman"/>
                <w:b/>
                <w:sz w:val="22"/>
                <w:szCs w:val="22"/>
                <w:u w:val="single"/>
              </w:rPr>
              <w:t>1</w:t>
            </w:r>
            <w:r w:rsidRPr="008E17F4">
              <w:rPr>
                <w:rFonts w:ascii="Times New Roman" w:hAnsi="Times New Roman" w:cs="Times New Roman"/>
                <w:b/>
                <w:sz w:val="22"/>
                <w:szCs w:val="22"/>
                <w:u w:val="single"/>
              </w:rPr>
              <w:t>.10 части 2 информационной карты аукциона в электронной форме,</w:t>
            </w:r>
            <w:r w:rsidRPr="008E17F4">
              <w:rPr>
                <w:rFonts w:ascii="Times New Roman" w:hAnsi="Times New Roman" w:cs="Times New Roman"/>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F622E1" w:rsidRPr="008E17F4" w:rsidRDefault="00F622E1" w:rsidP="0086373E">
            <w:pPr>
              <w:pStyle w:val="ConsPlusNormal"/>
              <w:ind w:firstLine="0"/>
              <w:jc w:val="both"/>
              <w:rPr>
                <w:rFonts w:ascii="Times New Roman" w:hAnsi="Times New Roman" w:cs="Times New Roman"/>
                <w:sz w:val="22"/>
                <w:szCs w:val="22"/>
              </w:rPr>
            </w:pPr>
            <w:r w:rsidRPr="008E17F4">
              <w:rPr>
                <w:rFonts w:ascii="Times New Roman" w:hAnsi="Times New Roman" w:cs="Times New Roman"/>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F622E1" w:rsidRPr="008E17F4" w:rsidRDefault="00F622E1" w:rsidP="0086373E">
            <w:pPr>
              <w:pStyle w:val="ConsPlusNormal"/>
              <w:ind w:firstLine="0"/>
              <w:jc w:val="both"/>
              <w:rPr>
                <w:rFonts w:ascii="Times New Roman" w:hAnsi="Times New Roman" w:cs="Times New Roman"/>
                <w:sz w:val="22"/>
                <w:szCs w:val="22"/>
              </w:rPr>
            </w:pPr>
            <w:r w:rsidRPr="008E17F4">
              <w:rPr>
                <w:rFonts w:ascii="Times New Roman" w:hAnsi="Times New Roman" w:cs="Times New Roman"/>
                <w:sz w:val="22"/>
                <w:szCs w:val="22"/>
              </w:rPr>
              <w:t xml:space="preserve">         Денежные средства возвращаются подрядчику с которым заключается контракт, при условии надлежащего исполнения им всех своих обязательств по контракту на счет, реквизиты которого указаны подрядчиком в письменном требовании</w:t>
            </w:r>
          </w:p>
        </w:tc>
      </w:tr>
      <w:tr w:rsidR="00F622E1" w:rsidRPr="00CD14F5" w:rsidTr="00413F39">
        <w:trPr>
          <w:trHeight w:val="740"/>
        </w:trPr>
        <w:tc>
          <w:tcPr>
            <w:tcW w:w="606" w:type="dxa"/>
          </w:tcPr>
          <w:p w:rsidR="00F622E1" w:rsidRPr="00CD14F5" w:rsidRDefault="00F622E1" w:rsidP="00413F39">
            <w:pPr>
              <w:jc w:val="center"/>
              <w:rPr>
                <w:b/>
              </w:rPr>
            </w:pPr>
            <w:r w:rsidRPr="00CD14F5">
              <w:rPr>
                <w:b/>
                <w:sz w:val="22"/>
                <w:szCs w:val="22"/>
              </w:rPr>
              <w:lastRenderedPageBreak/>
              <w:t>1</w:t>
            </w:r>
            <w:r>
              <w:rPr>
                <w:b/>
                <w:sz w:val="22"/>
                <w:szCs w:val="22"/>
              </w:rPr>
              <w:t>7</w:t>
            </w:r>
            <w:r w:rsidRPr="00CD14F5">
              <w:rPr>
                <w:b/>
                <w:sz w:val="22"/>
                <w:szCs w:val="22"/>
              </w:rPr>
              <w:t>.</w:t>
            </w: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Банковское сопровождение контракта</w:t>
            </w:r>
          </w:p>
        </w:tc>
        <w:tc>
          <w:tcPr>
            <w:tcW w:w="5812" w:type="dxa"/>
          </w:tcPr>
          <w:p w:rsidR="00F622E1" w:rsidRPr="008E17F4" w:rsidRDefault="00F622E1" w:rsidP="0086373E">
            <w:pPr>
              <w:pStyle w:val="ConsPlusNormal"/>
              <w:ind w:firstLine="0"/>
              <w:rPr>
                <w:rFonts w:ascii="Times New Roman" w:hAnsi="Times New Roman" w:cs="Times New Roman"/>
                <w:sz w:val="22"/>
                <w:szCs w:val="22"/>
              </w:rPr>
            </w:pPr>
          </w:p>
          <w:p w:rsidR="00F622E1" w:rsidRPr="008E17F4" w:rsidRDefault="00F622E1" w:rsidP="0086373E">
            <w:pPr>
              <w:pStyle w:val="ConsPlusNormal"/>
              <w:ind w:firstLine="0"/>
              <w:rPr>
                <w:rFonts w:ascii="Times New Roman" w:hAnsi="Times New Roman" w:cs="Times New Roman"/>
                <w:sz w:val="22"/>
                <w:szCs w:val="22"/>
              </w:rPr>
            </w:pPr>
            <w:r w:rsidRPr="008E17F4">
              <w:rPr>
                <w:rFonts w:ascii="Times New Roman" w:hAnsi="Times New Roman" w:cs="Times New Roman"/>
                <w:sz w:val="22"/>
                <w:szCs w:val="22"/>
              </w:rPr>
              <w:t>Порядок не установлен</w:t>
            </w:r>
          </w:p>
        </w:tc>
      </w:tr>
      <w:tr w:rsidR="00F622E1" w:rsidRPr="00CD14F5" w:rsidTr="00413F39">
        <w:trPr>
          <w:trHeight w:val="558"/>
        </w:trPr>
        <w:tc>
          <w:tcPr>
            <w:tcW w:w="606" w:type="dxa"/>
            <w:vMerge w:val="restart"/>
          </w:tcPr>
          <w:p w:rsidR="00F622E1" w:rsidRPr="00CD14F5" w:rsidRDefault="00F622E1" w:rsidP="00413F39">
            <w:pPr>
              <w:jc w:val="center"/>
            </w:pPr>
          </w:p>
          <w:p w:rsidR="00F622E1" w:rsidRPr="00CD14F5" w:rsidRDefault="00F622E1" w:rsidP="00413F39">
            <w:pPr>
              <w:jc w:val="center"/>
              <w:rPr>
                <w:b/>
              </w:rPr>
            </w:pPr>
            <w:r w:rsidRPr="00CD14F5">
              <w:rPr>
                <w:b/>
                <w:sz w:val="22"/>
                <w:szCs w:val="22"/>
              </w:rPr>
              <w:t>1</w:t>
            </w:r>
            <w:r>
              <w:rPr>
                <w:b/>
                <w:sz w:val="22"/>
                <w:szCs w:val="22"/>
              </w:rPr>
              <w:t>8</w:t>
            </w:r>
            <w:r w:rsidRPr="00CD14F5">
              <w:rPr>
                <w:b/>
                <w:sz w:val="22"/>
                <w:szCs w:val="22"/>
              </w:rPr>
              <w:t>.</w:t>
            </w:r>
          </w:p>
        </w:tc>
        <w:tc>
          <w:tcPr>
            <w:tcW w:w="4640" w:type="dxa"/>
          </w:tcPr>
          <w:p w:rsidR="00F622E1" w:rsidRPr="00CD14F5" w:rsidRDefault="00F622E1" w:rsidP="00413F39">
            <w:pPr>
              <w:autoSpaceDE w:val="0"/>
              <w:autoSpaceDN w:val="0"/>
              <w:adjustRightInd w:val="0"/>
              <w:ind w:firstLine="540"/>
              <w:jc w:val="both"/>
            </w:pPr>
          </w:p>
          <w:p w:rsidR="00F622E1" w:rsidRPr="00CD14F5" w:rsidRDefault="00F622E1" w:rsidP="00413F39">
            <w:pPr>
              <w:autoSpaceDE w:val="0"/>
              <w:autoSpaceDN w:val="0"/>
              <w:adjustRightInd w:val="0"/>
              <w:ind w:firstLine="540"/>
              <w:jc w:val="both"/>
              <w:rPr>
                <w:b/>
              </w:rPr>
            </w:pPr>
            <w:r w:rsidRPr="00CD14F5">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p w:rsidR="00F622E1" w:rsidRPr="00CD14F5" w:rsidRDefault="00F622E1" w:rsidP="00413F39"/>
        </w:tc>
        <w:tc>
          <w:tcPr>
            <w:tcW w:w="5812" w:type="dxa"/>
          </w:tcPr>
          <w:p w:rsidR="00F622E1" w:rsidRPr="008E17F4" w:rsidRDefault="00F622E1" w:rsidP="0086373E">
            <w:pPr>
              <w:jc w:val="both"/>
            </w:pPr>
            <w:r w:rsidRPr="008E17F4">
              <w:rPr>
                <w:sz w:val="22"/>
                <w:szCs w:val="22"/>
              </w:rPr>
              <w:t xml:space="preserve">     Срок, в течение которого победитель аукциона должен подписать контракт (в соответствии со статьей 70 Федерального закона о контрактной системе):</w:t>
            </w:r>
          </w:p>
          <w:p w:rsidR="00F622E1" w:rsidRPr="008E17F4" w:rsidRDefault="00F622E1" w:rsidP="0086373E">
            <w:pPr>
              <w:autoSpaceDE w:val="0"/>
              <w:autoSpaceDN w:val="0"/>
              <w:adjustRightInd w:val="0"/>
              <w:jc w:val="both"/>
            </w:pPr>
            <w:r w:rsidRPr="008E17F4">
              <w:rPr>
                <w:sz w:val="22"/>
                <w:szCs w:val="22"/>
              </w:rPr>
              <w:t>- в течение пяти дней с даты размещения заказчиком в единой информационной системе проекта контракта;</w:t>
            </w:r>
          </w:p>
          <w:p w:rsidR="00F622E1" w:rsidRPr="008E17F4" w:rsidRDefault="00F622E1" w:rsidP="0086373E">
            <w:pPr>
              <w:autoSpaceDE w:val="0"/>
              <w:autoSpaceDN w:val="0"/>
              <w:adjustRightInd w:val="0"/>
              <w:jc w:val="both"/>
            </w:pPr>
            <w:r w:rsidRPr="008E17F4">
              <w:rPr>
                <w:sz w:val="22"/>
                <w:szCs w:val="22"/>
              </w:rPr>
              <w:t>- в случае наличия разногласий, оформленных протоколом разногласий победител</w:t>
            </w:r>
            <w:r>
              <w:rPr>
                <w:sz w:val="22"/>
                <w:szCs w:val="22"/>
              </w:rPr>
              <w:t>ем</w:t>
            </w:r>
            <w:r w:rsidRPr="008E17F4">
              <w:rPr>
                <w:sz w:val="22"/>
                <w:szCs w:val="22"/>
              </w:rPr>
              <w:t xml:space="preserve"> аукциона: в течение трех рабочих дней с даты размещения заказчиком в единой информационной системе доработанного проекта контракта с учетом замечаний </w:t>
            </w:r>
            <w:r>
              <w:rPr>
                <w:sz w:val="22"/>
                <w:szCs w:val="22"/>
              </w:rPr>
              <w:t xml:space="preserve">победителя аукциона, либо повторно размещенного проекта контракта </w:t>
            </w:r>
            <w:r w:rsidRPr="008E17F4">
              <w:rPr>
                <w:sz w:val="22"/>
                <w:szCs w:val="22"/>
              </w:rPr>
              <w:t>с указанием в отдельном документе причин отказа</w:t>
            </w:r>
            <w:r>
              <w:rPr>
                <w:sz w:val="22"/>
                <w:szCs w:val="22"/>
              </w:rPr>
              <w:t xml:space="preserve"> учесть полностью или частично содержащиеся в протоколе разногласий замечания победителя аукциона</w:t>
            </w:r>
            <w:r w:rsidRPr="008E17F4">
              <w:rPr>
                <w:sz w:val="22"/>
                <w:szCs w:val="22"/>
              </w:rPr>
              <w:t>.</w:t>
            </w:r>
          </w:p>
          <w:p w:rsidR="00F622E1" w:rsidRPr="008E17F4" w:rsidRDefault="00F622E1" w:rsidP="0086373E">
            <w:pPr>
              <w:jc w:val="both"/>
            </w:pPr>
            <w:r w:rsidRPr="008E17F4">
              <w:rPr>
                <w:sz w:val="22"/>
                <w:szCs w:val="22"/>
              </w:rPr>
              <w:t xml:space="preserve">     Срок, в течение которого участник, с которым заключается контракт при уклонении победителя такого аукциона от заключения контракта, должен подписать контракт при его согласии (в соответствии со статьей 70 Федерального закона о контрактной системе):</w:t>
            </w:r>
          </w:p>
          <w:p w:rsidR="00F622E1" w:rsidRPr="008E17F4" w:rsidRDefault="00F622E1" w:rsidP="0086373E">
            <w:pPr>
              <w:autoSpaceDE w:val="0"/>
              <w:autoSpaceDN w:val="0"/>
              <w:adjustRightInd w:val="0"/>
              <w:jc w:val="both"/>
            </w:pPr>
            <w:r w:rsidRPr="008E17F4">
              <w:rPr>
                <w:sz w:val="22"/>
                <w:szCs w:val="22"/>
              </w:rPr>
              <w:t>- в течение пяти дней с даты размещения заказчиком в единой информационной системе проекта контракта;</w:t>
            </w:r>
          </w:p>
          <w:p w:rsidR="00F622E1" w:rsidRPr="008E17F4" w:rsidRDefault="00F622E1" w:rsidP="0086373E">
            <w:pPr>
              <w:autoSpaceDE w:val="0"/>
              <w:autoSpaceDN w:val="0"/>
              <w:adjustRightInd w:val="0"/>
              <w:jc w:val="both"/>
            </w:pPr>
            <w:r w:rsidRPr="008E17F4">
              <w:rPr>
                <w:sz w:val="22"/>
                <w:szCs w:val="22"/>
              </w:rPr>
              <w:t>- в случае наличия разногласий, оформленных протоколом разногласий таким участником: в течение трех рабочих дней с даты размещения заказчиком в единой информационной системе доработанного проекта контракта с учетом замечаний участника</w:t>
            </w:r>
            <w:r>
              <w:rPr>
                <w:sz w:val="22"/>
                <w:szCs w:val="22"/>
              </w:rPr>
              <w:t xml:space="preserve">, либо повторно размещенного проекта контракта </w:t>
            </w:r>
            <w:r w:rsidRPr="008E17F4">
              <w:rPr>
                <w:sz w:val="22"/>
                <w:szCs w:val="22"/>
              </w:rPr>
              <w:t xml:space="preserve">с указанием в отдельном </w:t>
            </w:r>
            <w:r w:rsidRPr="008E17F4">
              <w:rPr>
                <w:sz w:val="22"/>
                <w:szCs w:val="22"/>
              </w:rPr>
              <w:lastRenderedPageBreak/>
              <w:t>документе причин отказа</w:t>
            </w:r>
            <w:r>
              <w:rPr>
                <w:sz w:val="22"/>
                <w:szCs w:val="22"/>
              </w:rPr>
              <w:t xml:space="preserve"> учесть полностью или частично содержащиеся в протоколе разногласий замечания участника</w:t>
            </w:r>
          </w:p>
        </w:tc>
      </w:tr>
      <w:tr w:rsidR="00F622E1" w:rsidRPr="00CD14F5" w:rsidTr="00413F39">
        <w:trPr>
          <w:trHeight w:val="558"/>
        </w:trPr>
        <w:tc>
          <w:tcPr>
            <w:tcW w:w="606" w:type="dxa"/>
            <w:vMerge/>
          </w:tcPr>
          <w:p w:rsidR="00F622E1" w:rsidRPr="00CD14F5" w:rsidRDefault="00F622E1" w:rsidP="00413F39">
            <w:pPr>
              <w:jc w:val="center"/>
            </w:pP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Срок подписания контракта в случае признания победителя уклонившимся от заключения контракта</w:t>
            </w:r>
          </w:p>
        </w:tc>
        <w:tc>
          <w:tcPr>
            <w:tcW w:w="5812" w:type="dxa"/>
          </w:tcPr>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Pr="008E17F4">
              <w:rPr>
                <w:rFonts w:ascii="Times New Roman" w:hAnsi="Times New Roman" w:cs="Times New Roman"/>
                <w:b/>
                <w:i/>
                <w:color w:val="FF0000"/>
                <w:sz w:val="22"/>
                <w:szCs w:val="22"/>
              </w:rPr>
              <w:t>электронном аукционе</w:t>
            </w:r>
            <w:r w:rsidRPr="008E17F4">
              <w:rPr>
                <w:rFonts w:ascii="Times New Roman" w:hAnsi="Times New Roman" w:cs="Times New Roman"/>
                <w:b/>
                <w:i/>
                <w:sz w:val="22"/>
                <w:szCs w:val="22"/>
              </w:rPr>
              <w:t>,</w:t>
            </w:r>
            <w:r w:rsidRPr="008E17F4">
              <w:rPr>
                <w:rFonts w:ascii="Times New Roman" w:hAnsi="Times New Roman" w:cs="Times New Roman"/>
                <w:sz w:val="22"/>
                <w:szCs w:val="22"/>
              </w:rPr>
              <w:t xml:space="preserve">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8E17F4">
                <w:rPr>
                  <w:rFonts w:ascii="Times New Roman" w:hAnsi="Times New Roman" w:cs="Times New Roman"/>
                  <w:sz w:val="22"/>
                  <w:szCs w:val="22"/>
                </w:rPr>
                <w:t>частью 14</w:t>
              </w:r>
            </w:hyperlink>
            <w:r w:rsidRPr="008E17F4">
              <w:rPr>
                <w:rFonts w:ascii="Times New Roman" w:hAnsi="Times New Roman" w:cs="Times New Roman"/>
                <w:sz w:val="22"/>
                <w:szCs w:val="22"/>
              </w:rPr>
              <w:t xml:space="preserve"> статьи 70 Федерального закона о контрактной системе, вправе подписать контракт и передать его заказчику в порядке и в сроки, которые предусмотрены </w:t>
            </w:r>
            <w:hyperlink w:anchor="Par1151" w:tooltip="Ссылка на текущий документ" w:history="1">
              <w:r w:rsidRPr="008E17F4">
                <w:rPr>
                  <w:rFonts w:ascii="Times New Roman" w:hAnsi="Times New Roman" w:cs="Times New Roman"/>
                  <w:sz w:val="22"/>
                  <w:szCs w:val="22"/>
                </w:rPr>
                <w:t>частью 3</w:t>
              </w:r>
            </w:hyperlink>
            <w:r w:rsidRPr="008E17F4">
              <w:rPr>
                <w:rFonts w:ascii="Times New Roman" w:hAnsi="Times New Roman" w:cs="Times New Roman"/>
                <w:sz w:val="22"/>
                <w:szCs w:val="22"/>
              </w:rPr>
              <w:t xml:space="preserve"> статьи 70 Федерального закона о контрактной системе,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124" w:tooltip="Ссылка на текущий документ" w:history="1">
              <w:r w:rsidRPr="008E17F4">
                <w:rPr>
                  <w:rFonts w:ascii="Times New Roman" w:hAnsi="Times New Roman" w:cs="Times New Roman"/>
                  <w:sz w:val="22"/>
                  <w:szCs w:val="22"/>
                </w:rPr>
                <w:t>частью 23 статьи 68</w:t>
              </w:r>
            </w:hyperlink>
            <w:r w:rsidRPr="008E17F4">
              <w:rPr>
                <w:rFonts w:ascii="Times New Roman" w:hAnsi="Times New Roman" w:cs="Times New Roman"/>
                <w:sz w:val="22"/>
                <w:szCs w:val="22"/>
              </w:rPr>
              <w:t xml:space="preserve"> Федерального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w:t>
            </w:r>
            <w:r>
              <w:rPr>
                <w:rFonts w:ascii="Times New Roman" w:hAnsi="Times New Roman" w:cs="Times New Roman"/>
                <w:sz w:val="22"/>
                <w:szCs w:val="22"/>
              </w:rPr>
              <w:t>кцион признается несостоявшимся</w:t>
            </w:r>
          </w:p>
        </w:tc>
      </w:tr>
      <w:tr w:rsidR="00F622E1" w:rsidRPr="00CD14F5" w:rsidTr="00413F39">
        <w:trPr>
          <w:trHeight w:val="699"/>
        </w:trPr>
        <w:tc>
          <w:tcPr>
            <w:tcW w:w="606" w:type="dxa"/>
          </w:tcPr>
          <w:p w:rsidR="00F622E1" w:rsidRPr="00CD14F5" w:rsidRDefault="00F622E1" w:rsidP="00413F39">
            <w:pPr>
              <w:jc w:val="center"/>
              <w:rPr>
                <w:b/>
              </w:rPr>
            </w:pPr>
            <w:r>
              <w:rPr>
                <w:b/>
                <w:sz w:val="22"/>
                <w:szCs w:val="22"/>
              </w:rPr>
              <w:t>19</w:t>
            </w:r>
            <w:r w:rsidRPr="00CD14F5">
              <w:rPr>
                <w:b/>
                <w:sz w:val="22"/>
                <w:szCs w:val="22"/>
              </w:rPr>
              <w:t>.</w:t>
            </w: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Условия признания победителя аукциона или иного участника аукциона уклонившегося от заключения контракта</w:t>
            </w:r>
          </w:p>
          <w:p w:rsidR="00F622E1" w:rsidRPr="00CD14F5" w:rsidRDefault="00F622E1" w:rsidP="00413F39">
            <w:pPr>
              <w:pStyle w:val="ConsPlusNormal"/>
              <w:ind w:firstLine="540"/>
              <w:jc w:val="both"/>
              <w:rPr>
                <w:rFonts w:ascii="Times New Roman" w:hAnsi="Times New Roman" w:cs="Times New Roman"/>
                <w:sz w:val="22"/>
                <w:szCs w:val="22"/>
              </w:rPr>
            </w:pPr>
          </w:p>
        </w:tc>
        <w:tc>
          <w:tcPr>
            <w:tcW w:w="5812" w:type="dxa"/>
          </w:tcPr>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 контрактной системе, он не направил заказчику проект контракта, подписанный лицом, имеющим право действовать от имени победителя аукциона, или направил протокол разногласий</w:t>
            </w:r>
            <w:r>
              <w:rPr>
                <w:rFonts w:ascii="Times New Roman" w:hAnsi="Times New Roman" w:cs="Times New Roman"/>
                <w:sz w:val="22"/>
                <w:szCs w:val="22"/>
              </w:rPr>
              <w:t>,</w:t>
            </w:r>
            <w:r w:rsidRPr="008E17F4">
              <w:rPr>
                <w:rFonts w:ascii="Times New Roman" w:hAnsi="Times New Roman" w:cs="Times New Roman"/>
                <w:sz w:val="22"/>
                <w:szCs w:val="22"/>
              </w:rPr>
              <w:t xml:space="preserve"> предусмотренный частью 4 статьи 70 Федерального закона о контрактной системе, по истечении тринадцати дней с даты размещения в единой информационной системе протокола, указанного в </w:t>
            </w:r>
            <w:hyperlink w:anchor="Par1140" w:tooltip="Ссылка на текущий документ" w:history="1">
              <w:r w:rsidRPr="008E17F4">
                <w:rPr>
                  <w:rFonts w:ascii="Times New Roman" w:hAnsi="Times New Roman" w:cs="Times New Roman"/>
                  <w:sz w:val="22"/>
                  <w:szCs w:val="22"/>
                </w:rPr>
                <w:t>части 8 статьи 69</w:t>
              </w:r>
            </w:hyperlink>
            <w:r w:rsidRPr="008E17F4">
              <w:rPr>
                <w:rFonts w:ascii="Times New Roman" w:hAnsi="Times New Roman" w:cs="Times New Roman"/>
                <w:sz w:val="22"/>
                <w:szCs w:val="22"/>
              </w:rPr>
              <w:t xml:space="preserve"> Федерального закона о контрактной системе, или не исполнил требования, предусмотренные </w:t>
            </w:r>
            <w:hyperlink w:anchor="Par568" w:tooltip="Ссылка на текущий документ" w:history="1">
              <w:r w:rsidRPr="008E17F4">
                <w:rPr>
                  <w:rFonts w:ascii="Times New Roman" w:hAnsi="Times New Roman" w:cs="Times New Roman"/>
                  <w:sz w:val="22"/>
                  <w:szCs w:val="22"/>
                </w:rPr>
                <w:t>статьей 37</w:t>
              </w:r>
            </w:hyperlink>
            <w:r w:rsidRPr="008E17F4">
              <w:rPr>
                <w:rFonts w:ascii="Times New Roman" w:hAnsi="Times New Roman" w:cs="Times New Roman"/>
                <w:sz w:val="22"/>
                <w:szCs w:val="22"/>
              </w:rPr>
              <w:t xml:space="preserve"> Федерального закона о контрактной системе (в случае снижения при проведении аукциона цены контракта на </w:t>
            </w:r>
            <w:r>
              <w:rPr>
                <w:rFonts w:ascii="Times New Roman" w:hAnsi="Times New Roman" w:cs="Times New Roman"/>
                <w:sz w:val="22"/>
                <w:szCs w:val="22"/>
              </w:rPr>
              <w:t>25 (</w:t>
            </w:r>
            <w:r w:rsidRPr="008E17F4">
              <w:rPr>
                <w:rFonts w:ascii="Times New Roman" w:hAnsi="Times New Roman" w:cs="Times New Roman"/>
                <w:sz w:val="22"/>
                <w:szCs w:val="22"/>
              </w:rPr>
              <w:t>двадцать пять</w:t>
            </w:r>
            <w:r>
              <w:rPr>
                <w:rFonts w:ascii="Times New Roman" w:hAnsi="Times New Roman" w:cs="Times New Roman"/>
                <w:sz w:val="22"/>
                <w:szCs w:val="22"/>
              </w:rPr>
              <w:t>)</w:t>
            </w:r>
            <w:r w:rsidRPr="008E17F4">
              <w:rPr>
                <w:rFonts w:ascii="Times New Roman" w:hAnsi="Times New Roman" w:cs="Times New Roman"/>
                <w:sz w:val="22"/>
                <w:szCs w:val="22"/>
              </w:rPr>
              <w:t xml:space="preserve"> процентов и более от начальной (максимальной) цены контракта).</w:t>
            </w:r>
          </w:p>
          <w:p w:rsidR="00F622E1" w:rsidRPr="008E17F4" w:rsidRDefault="00F622E1" w:rsidP="0086373E">
            <w:pPr>
              <w:pStyle w:val="ConsPlusNormal"/>
              <w:ind w:firstLine="540"/>
              <w:jc w:val="both"/>
              <w:rPr>
                <w:rFonts w:ascii="Times New Roman" w:hAnsi="Times New Roman" w:cs="Times New Roman"/>
                <w:sz w:val="22"/>
                <w:szCs w:val="22"/>
              </w:rPr>
            </w:pPr>
            <w:bookmarkStart w:id="10" w:name="Par1162"/>
            <w:bookmarkEnd w:id="10"/>
            <w:r w:rsidRPr="008E17F4">
              <w:rPr>
                <w:rFonts w:ascii="Times New Roman" w:hAnsi="Times New Roman" w:cs="Times New Roman"/>
                <w:sz w:val="22"/>
                <w:szCs w:val="22"/>
              </w:rPr>
              <w:t xml:space="preserve"> В случае, если победитель электронного аукциона </w:t>
            </w:r>
            <w:r w:rsidRPr="008E17F4">
              <w:rPr>
                <w:rFonts w:ascii="Times New Roman" w:hAnsi="Times New Roman" w:cs="Times New Roman"/>
                <w:sz w:val="22"/>
                <w:szCs w:val="22"/>
              </w:rPr>
              <w:lastRenderedPageBreak/>
              <w:t xml:space="preserve">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Pr="008E17F4">
              <w:rPr>
                <w:rFonts w:ascii="Times New Roman" w:hAnsi="Times New Roman" w:cs="Times New Roman"/>
                <w:b/>
                <w:i/>
                <w:sz w:val="22"/>
                <w:szCs w:val="22"/>
              </w:rPr>
              <w:t>электронном аукционе,</w:t>
            </w:r>
            <w:r w:rsidRPr="008E17F4">
              <w:rPr>
                <w:rFonts w:ascii="Times New Roman" w:hAnsi="Times New Roman" w:cs="Times New Roman"/>
                <w:sz w:val="22"/>
                <w:szCs w:val="22"/>
              </w:rPr>
              <w:t xml:space="preserve"> и заключить контракт с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r w:rsidR="00F622E1" w:rsidRPr="00CD14F5" w:rsidTr="00413F39">
        <w:trPr>
          <w:trHeight w:val="1180"/>
        </w:trPr>
        <w:tc>
          <w:tcPr>
            <w:tcW w:w="606" w:type="dxa"/>
          </w:tcPr>
          <w:p w:rsidR="00F622E1" w:rsidRPr="00CD14F5" w:rsidRDefault="00F622E1" w:rsidP="00413F39">
            <w:pPr>
              <w:jc w:val="center"/>
              <w:rPr>
                <w:b/>
              </w:rPr>
            </w:pPr>
            <w:r>
              <w:rPr>
                <w:b/>
                <w:sz w:val="22"/>
                <w:szCs w:val="22"/>
              </w:rPr>
              <w:lastRenderedPageBreak/>
              <w:t>20</w:t>
            </w:r>
            <w:r w:rsidRPr="00CD14F5">
              <w:rPr>
                <w:b/>
                <w:sz w:val="22"/>
                <w:szCs w:val="22"/>
              </w:rPr>
              <w:t>.</w:t>
            </w:r>
          </w:p>
        </w:tc>
        <w:tc>
          <w:tcPr>
            <w:tcW w:w="4640" w:type="dxa"/>
            <w:vAlign w:val="center"/>
          </w:tcPr>
          <w:p w:rsidR="00F622E1" w:rsidRPr="00CD14F5" w:rsidRDefault="00F622E1" w:rsidP="00413F39">
            <w:pPr>
              <w:pStyle w:val="ConsPlusNormal"/>
              <w:ind w:firstLine="540"/>
              <w:jc w:val="both"/>
              <w:rPr>
                <w:rFonts w:ascii="Times New Roman" w:hAnsi="Times New Roman" w:cs="Times New Roman"/>
                <w:b/>
                <w:sz w:val="22"/>
                <w:szCs w:val="22"/>
              </w:rPr>
            </w:pPr>
            <w:r w:rsidRPr="00CD14F5">
              <w:rPr>
                <w:rFonts w:ascii="Times New Roman" w:hAnsi="Times New Roman" w:cs="Times New Roman"/>
                <w:b/>
                <w:sz w:val="22"/>
                <w:szCs w:val="22"/>
              </w:rPr>
              <w:t>Порядок предоставления участникам аукциона разъяснений положений документации об аукционе</w:t>
            </w:r>
          </w:p>
        </w:tc>
        <w:tc>
          <w:tcPr>
            <w:tcW w:w="5812" w:type="dxa"/>
          </w:tcPr>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622E1" w:rsidRPr="008E17F4" w:rsidRDefault="00F622E1" w:rsidP="0086373E">
            <w:pPr>
              <w:pStyle w:val="ConsPlusNormal"/>
              <w:ind w:firstLine="540"/>
              <w:jc w:val="both"/>
              <w:rPr>
                <w:rFonts w:ascii="Times New Roman" w:hAnsi="Times New Roman" w:cs="Times New Roman"/>
                <w:sz w:val="22"/>
                <w:szCs w:val="22"/>
              </w:rPr>
            </w:pPr>
            <w:r w:rsidRPr="008E17F4">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Pr>
                <w:rFonts w:ascii="Times New Roman" w:hAnsi="Times New Roman" w:cs="Times New Roman"/>
                <w:b/>
                <w:sz w:val="22"/>
                <w:szCs w:val="22"/>
                <w:u w:val="single"/>
              </w:rPr>
              <w:t>пункту 7</w:t>
            </w:r>
            <w:r w:rsidRPr="008E17F4">
              <w:rPr>
                <w:rFonts w:ascii="Times New Roman" w:hAnsi="Times New Roman" w:cs="Times New Roman"/>
                <w:b/>
                <w:sz w:val="22"/>
                <w:szCs w:val="22"/>
                <w:u w:val="single"/>
              </w:rPr>
              <w:t xml:space="preserve"> части 1 информационной карты аукциона в электронной форме</w:t>
            </w:r>
          </w:p>
        </w:tc>
      </w:tr>
    </w:tbl>
    <w:p w:rsidR="00D71EFA" w:rsidRDefault="00D71EFA" w:rsidP="0077245E">
      <w:pPr>
        <w:jc w:val="center"/>
        <w:rPr>
          <w:b/>
          <w:sz w:val="22"/>
          <w:szCs w:val="22"/>
        </w:rPr>
      </w:pPr>
    </w:p>
    <w:p w:rsidR="0077245E" w:rsidRPr="004F4537" w:rsidRDefault="007A5665" w:rsidP="0077245E">
      <w:pPr>
        <w:jc w:val="center"/>
        <w:rPr>
          <w:b/>
          <w:sz w:val="22"/>
          <w:szCs w:val="22"/>
        </w:rPr>
      </w:pPr>
      <w:r w:rsidRPr="004F4537">
        <w:rPr>
          <w:b/>
          <w:sz w:val="22"/>
          <w:szCs w:val="22"/>
        </w:rPr>
        <w:t>ИНФОРМАЦИОННАЯ КАРТА АУКЦИОНА</w:t>
      </w:r>
      <w:r w:rsidR="004C4C6B">
        <w:rPr>
          <w:b/>
          <w:sz w:val="22"/>
          <w:szCs w:val="22"/>
        </w:rPr>
        <w:t xml:space="preserve"> </w:t>
      </w:r>
      <w:r w:rsidRPr="004F4537">
        <w:rPr>
          <w:b/>
          <w:sz w:val="22"/>
          <w:szCs w:val="22"/>
        </w:rPr>
        <w:t>Часть 2</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060"/>
        <w:gridCol w:w="779"/>
        <w:gridCol w:w="188"/>
        <w:gridCol w:w="618"/>
        <w:gridCol w:w="1402"/>
        <w:gridCol w:w="632"/>
        <w:gridCol w:w="952"/>
        <w:gridCol w:w="886"/>
        <w:gridCol w:w="864"/>
      </w:tblGrid>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widowControl w:val="0"/>
              <w:jc w:val="both"/>
              <w:rPr>
                <w:b/>
                <w:lang w:eastAsia="en-US"/>
              </w:rPr>
            </w:pPr>
            <w:r>
              <w:rPr>
                <w:b/>
                <w:lang w:eastAsia="en-US"/>
              </w:rPr>
              <w:t>1</w:t>
            </w:r>
          </w:p>
        </w:tc>
        <w:tc>
          <w:tcPr>
            <w:tcW w:w="4703" w:type="pct"/>
            <w:gridSpan w:val="9"/>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widowControl w:val="0"/>
              <w:jc w:val="both"/>
              <w:rPr>
                <w:b/>
                <w:lang w:eastAsia="en-US"/>
              </w:rPr>
            </w:pPr>
            <w:r w:rsidRPr="004F4537">
              <w:rPr>
                <w:b/>
                <w:sz w:val="22"/>
                <w:szCs w:val="22"/>
                <w:lang w:eastAsia="en-US"/>
              </w:rPr>
              <w:t xml:space="preserve">     Условия контракта</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widowControl w:val="0"/>
              <w:jc w:val="both"/>
              <w:rPr>
                <w:b/>
                <w:lang w:eastAsia="en-US"/>
              </w:rPr>
            </w:pPr>
            <w:r>
              <w:rPr>
                <w:b/>
                <w:sz w:val="22"/>
                <w:szCs w:val="22"/>
                <w:lang w:eastAsia="en-US"/>
              </w:rPr>
              <w:t>1</w:t>
            </w:r>
            <w:r w:rsidR="007A5665" w:rsidRPr="004F4537">
              <w:rPr>
                <w:b/>
                <w:sz w:val="22"/>
                <w:szCs w:val="22"/>
                <w:lang w:eastAsia="en-US"/>
              </w:rPr>
              <w:t>.1</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widowControl w:val="0"/>
              <w:jc w:val="both"/>
              <w:rPr>
                <w:b/>
                <w:lang w:eastAsia="en-US"/>
              </w:rPr>
            </w:pPr>
            <w:r w:rsidRPr="004F4537">
              <w:rPr>
                <w:b/>
                <w:sz w:val="22"/>
                <w:szCs w:val="22"/>
                <w:lang w:eastAsia="en-US"/>
              </w:rPr>
              <w:t xml:space="preserve">     Наименование объекта закупки </w:t>
            </w:r>
            <w:r w:rsidRPr="004F4537">
              <w:rPr>
                <w:i/>
                <w:sz w:val="22"/>
                <w:szCs w:val="22"/>
                <w:lang w:eastAsia="en-US"/>
              </w:rPr>
              <w:t>(указывается наименование работ, являющихся объектом закупки)</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Выполнение работ по уборке несанкционированных свалок мусора на территории Советского района города Челябинска</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widowControl w:val="0"/>
              <w:rPr>
                <w:b/>
                <w:lang w:eastAsia="en-US"/>
              </w:rPr>
            </w:pPr>
            <w:r>
              <w:rPr>
                <w:b/>
                <w:sz w:val="22"/>
                <w:szCs w:val="22"/>
                <w:lang w:eastAsia="en-US"/>
              </w:rPr>
              <w:t>1</w:t>
            </w:r>
            <w:r w:rsidR="007A5665" w:rsidRPr="004F4537">
              <w:rPr>
                <w:b/>
                <w:sz w:val="22"/>
                <w:szCs w:val="22"/>
                <w:lang w:eastAsia="en-US"/>
              </w:rPr>
              <w:t>.2</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rPr>
                <w:rFonts w:ascii="Times New Roman" w:hAnsi="Times New Roman" w:cs="Times New Roman"/>
                <w:sz w:val="22"/>
                <w:szCs w:val="22"/>
                <w:lang w:eastAsia="en-US"/>
              </w:rPr>
            </w:pPr>
            <w:r w:rsidRPr="004F4537">
              <w:rPr>
                <w:rFonts w:ascii="Times New Roman" w:hAnsi="Times New Roman" w:cs="Times New Roman"/>
                <w:b/>
                <w:sz w:val="22"/>
                <w:szCs w:val="22"/>
                <w:lang w:eastAsia="en-US"/>
              </w:rPr>
              <w:t xml:space="preserve">     Описание объекта закупки </w:t>
            </w:r>
          </w:p>
        </w:tc>
        <w:tc>
          <w:tcPr>
            <w:tcW w:w="2863" w:type="pct"/>
            <w:gridSpan w:val="8"/>
            <w:tcBorders>
              <w:top w:val="single" w:sz="4" w:space="0" w:color="auto"/>
              <w:left w:val="single" w:sz="4" w:space="0" w:color="auto"/>
              <w:bottom w:val="single" w:sz="4" w:space="0" w:color="auto"/>
              <w:right w:val="single" w:sz="4" w:space="0" w:color="auto"/>
            </w:tcBorders>
            <w:hideMark/>
          </w:tcPr>
          <w:p w:rsidR="0077245E" w:rsidRPr="004F4537" w:rsidRDefault="007A5665" w:rsidP="00806B69">
            <w:pPr>
              <w:widowControl w:val="0"/>
              <w:jc w:val="both"/>
              <w:rPr>
                <w:lang w:eastAsia="en-US"/>
              </w:rPr>
            </w:pPr>
            <w:r w:rsidRPr="004F4537">
              <w:rPr>
                <w:sz w:val="22"/>
                <w:szCs w:val="22"/>
                <w:lang w:eastAsia="en-US"/>
              </w:rPr>
              <w:t xml:space="preserve">Указано в Приложении </w:t>
            </w:r>
            <w:r w:rsidR="004248E1">
              <w:rPr>
                <w:sz w:val="22"/>
                <w:szCs w:val="22"/>
                <w:lang w:eastAsia="en-US"/>
              </w:rPr>
              <w:t xml:space="preserve">№ </w:t>
            </w:r>
            <w:r w:rsidRPr="004F4537">
              <w:rPr>
                <w:sz w:val="22"/>
                <w:szCs w:val="22"/>
                <w:lang w:eastAsia="en-US"/>
              </w:rPr>
              <w:t>1 к документации об аукционе</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2"/>
              <w:keepNext w:val="0"/>
              <w:jc w:val="both"/>
              <w:rPr>
                <w:sz w:val="22"/>
                <w:szCs w:val="22"/>
                <w:lang w:eastAsia="en-US"/>
              </w:rPr>
            </w:pPr>
            <w:r>
              <w:rPr>
                <w:sz w:val="22"/>
                <w:szCs w:val="22"/>
                <w:lang w:eastAsia="en-US"/>
              </w:rPr>
              <w:t>1</w:t>
            </w:r>
            <w:r w:rsidR="007A5665" w:rsidRPr="004F4537">
              <w:rPr>
                <w:sz w:val="22"/>
                <w:szCs w:val="22"/>
                <w:lang w:eastAsia="en-US"/>
              </w:rPr>
              <w:t>.3</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2"/>
              <w:keepNext w:val="0"/>
              <w:jc w:val="both"/>
              <w:rPr>
                <w:i/>
                <w:sz w:val="22"/>
                <w:szCs w:val="22"/>
                <w:lang w:eastAsia="en-US"/>
              </w:rPr>
            </w:pPr>
            <w:r w:rsidRPr="004F4537">
              <w:rPr>
                <w:sz w:val="22"/>
                <w:szCs w:val="22"/>
                <w:lang w:eastAsia="en-US"/>
              </w:rPr>
              <w:t xml:space="preserve">     Объем выполняемых работ</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7A5665" w:rsidP="0077245E">
            <w:pPr>
              <w:rPr>
                <w:lang w:eastAsia="en-US"/>
              </w:rPr>
            </w:pPr>
            <w:r w:rsidRPr="004F4537">
              <w:rPr>
                <w:sz w:val="22"/>
                <w:szCs w:val="22"/>
                <w:lang w:eastAsia="en-US"/>
              </w:rPr>
              <w:t xml:space="preserve">Указано в Приложении </w:t>
            </w:r>
            <w:r w:rsidR="004248E1">
              <w:rPr>
                <w:sz w:val="22"/>
                <w:szCs w:val="22"/>
                <w:lang w:eastAsia="en-US"/>
              </w:rPr>
              <w:t xml:space="preserve">№ </w:t>
            </w:r>
            <w:r w:rsidRPr="004F4537">
              <w:rPr>
                <w:sz w:val="22"/>
                <w:szCs w:val="22"/>
                <w:lang w:eastAsia="en-US"/>
              </w:rPr>
              <w:t>1 к документации об аукционе</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2"/>
              <w:keepNext w:val="0"/>
              <w:jc w:val="both"/>
              <w:rPr>
                <w:sz w:val="22"/>
                <w:szCs w:val="22"/>
                <w:lang w:eastAsia="en-US"/>
              </w:rPr>
            </w:pPr>
            <w:r>
              <w:rPr>
                <w:sz w:val="22"/>
                <w:szCs w:val="22"/>
                <w:lang w:eastAsia="en-US"/>
              </w:rPr>
              <w:t>1</w:t>
            </w:r>
            <w:r w:rsidR="007A5665" w:rsidRPr="004F4537">
              <w:rPr>
                <w:sz w:val="22"/>
                <w:szCs w:val="22"/>
                <w:lang w:eastAsia="en-US"/>
              </w:rPr>
              <w:t>.4</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2"/>
              <w:keepNext w:val="0"/>
              <w:jc w:val="both"/>
              <w:rPr>
                <w:b w:val="0"/>
                <w:sz w:val="22"/>
                <w:szCs w:val="22"/>
                <w:lang w:eastAsia="en-US"/>
              </w:rPr>
            </w:pPr>
            <w:r w:rsidRPr="004F4537">
              <w:rPr>
                <w:sz w:val="22"/>
                <w:szCs w:val="22"/>
                <w:lang w:eastAsia="en-US"/>
              </w:rPr>
              <w:t xml:space="preserve">     Место выполнения работ</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7A5665" w:rsidP="0077245E">
            <w:pPr>
              <w:rPr>
                <w:lang w:eastAsia="en-US"/>
              </w:rPr>
            </w:pPr>
            <w:r w:rsidRPr="004F4537">
              <w:rPr>
                <w:sz w:val="22"/>
                <w:szCs w:val="22"/>
                <w:lang w:eastAsia="en-US"/>
              </w:rPr>
              <w:t xml:space="preserve">г. Челябинск, Советский район (согласно Приложению </w:t>
            </w:r>
            <w:r w:rsidR="004248E1">
              <w:rPr>
                <w:sz w:val="22"/>
                <w:szCs w:val="22"/>
                <w:lang w:eastAsia="en-US"/>
              </w:rPr>
              <w:t xml:space="preserve">№ </w:t>
            </w:r>
            <w:r w:rsidRPr="004F4537">
              <w:rPr>
                <w:sz w:val="22"/>
                <w:szCs w:val="22"/>
                <w:lang w:eastAsia="en-US"/>
              </w:rPr>
              <w:t>1 к документации об аукционе)</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lastRenderedPageBreak/>
              <w:t>1</w:t>
            </w:r>
            <w:r w:rsidR="007A5665" w:rsidRPr="004F4537">
              <w:rPr>
                <w:rFonts w:ascii="Times New Roman" w:hAnsi="Times New Roman" w:cs="Times New Roman"/>
                <w:b/>
                <w:sz w:val="22"/>
                <w:szCs w:val="22"/>
                <w:lang w:eastAsia="en-US"/>
              </w:rPr>
              <w:t>.5</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Сроки (периоды) выполнения работ</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7A5665" w:rsidP="0086373E">
            <w:pPr>
              <w:widowControl w:val="0"/>
              <w:jc w:val="both"/>
              <w:rPr>
                <w:lang w:eastAsia="en-US"/>
              </w:rPr>
            </w:pPr>
            <w:r w:rsidRPr="004F4537">
              <w:rPr>
                <w:sz w:val="22"/>
                <w:szCs w:val="22"/>
                <w:lang w:eastAsia="en-US"/>
              </w:rPr>
              <w:t xml:space="preserve">С момента заключения Контракта </w:t>
            </w:r>
            <w:r w:rsidR="00975B70">
              <w:rPr>
                <w:sz w:val="22"/>
                <w:szCs w:val="22"/>
                <w:lang w:eastAsia="en-US"/>
              </w:rPr>
              <w:t>по</w:t>
            </w:r>
            <w:r w:rsidRPr="004F4537">
              <w:rPr>
                <w:sz w:val="22"/>
                <w:szCs w:val="22"/>
                <w:lang w:eastAsia="en-US"/>
              </w:rPr>
              <w:t xml:space="preserve"> «</w:t>
            </w:r>
            <w:r w:rsidR="0086373E">
              <w:rPr>
                <w:sz w:val="22"/>
                <w:szCs w:val="22"/>
                <w:lang w:eastAsia="en-US"/>
              </w:rPr>
              <w:t>20</w:t>
            </w:r>
            <w:r w:rsidRPr="004F4537">
              <w:rPr>
                <w:sz w:val="22"/>
                <w:szCs w:val="22"/>
                <w:lang w:eastAsia="en-US"/>
              </w:rPr>
              <w:t xml:space="preserve">» </w:t>
            </w:r>
            <w:r w:rsidR="0086373E">
              <w:rPr>
                <w:sz w:val="22"/>
                <w:szCs w:val="22"/>
                <w:lang w:eastAsia="en-US"/>
              </w:rPr>
              <w:t>июня</w:t>
            </w:r>
            <w:r w:rsidRPr="004F4537">
              <w:rPr>
                <w:sz w:val="22"/>
                <w:szCs w:val="22"/>
                <w:lang w:eastAsia="en-US"/>
              </w:rPr>
              <w:t xml:space="preserve"> 201</w:t>
            </w:r>
            <w:r w:rsidR="0086373E">
              <w:rPr>
                <w:sz w:val="22"/>
                <w:szCs w:val="22"/>
                <w:lang w:eastAsia="en-US"/>
              </w:rPr>
              <w:t>8</w:t>
            </w:r>
            <w:r w:rsidRPr="004F4537">
              <w:rPr>
                <w:sz w:val="22"/>
                <w:szCs w:val="22"/>
                <w:lang w:eastAsia="en-US"/>
              </w:rPr>
              <w:t xml:space="preserve"> года </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1</w:t>
            </w:r>
            <w:r w:rsidR="007A5665" w:rsidRPr="004F4537">
              <w:rPr>
                <w:rFonts w:ascii="Times New Roman" w:hAnsi="Times New Roman" w:cs="Times New Roman"/>
                <w:b/>
                <w:sz w:val="22"/>
                <w:szCs w:val="22"/>
                <w:lang w:eastAsia="en-US"/>
              </w:rPr>
              <w:t>.6</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Расчет начальной (максимальной) цены контракта </w:t>
            </w:r>
            <w:r w:rsidRPr="004F4537">
              <w:rPr>
                <w:rFonts w:ascii="Times New Roman" w:hAnsi="Times New Roman" w:cs="Times New Roman"/>
                <w:i/>
                <w:sz w:val="22"/>
                <w:szCs w:val="22"/>
                <w:lang w:eastAsia="en-US"/>
              </w:rPr>
              <w:t>(применяемый метод и нормативный акт, в соответствии с которым выполнен расчет, ссылка на соответствующее приложение документации об аукционе в электронной форме, содержащее указанный расчет)</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2E0D28" w:rsidRDefault="007A5665" w:rsidP="0077245E">
            <w:pPr>
              <w:ind w:left="68" w:firstLine="67"/>
              <w:jc w:val="both"/>
              <w:rPr>
                <w:lang w:eastAsia="en-US"/>
              </w:rPr>
            </w:pPr>
            <w:r w:rsidRPr="002E0D28">
              <w:rPr>
                <w:color w:val="000000"/>
                <w:sz w:val="22"/>
                <w:szCs w:val="22"/>
              </w:rPr>
              <w:t xml:space="preserve">Согласно ч. 2 ст. 22 № 44-ФЗ  от 05.04.2013 Метод сопоставимых рыночных цен (приложение </w:t>
            </w:r>
            <w:r w:rsidR="00D948BA">
              <w:rPr>
                <w:color w:val="000000"/>
                <w:sz w:val="22"/>
                <w:szCs w:val="22"/>
              </w:rPr>
              <w:t xml:space="preserve">№ </w:t>
            </w:r>
            <w:r w:rsidRPr="002E0D28">
              <w:rPr>
                <w:color w:val="000000"/>
                <w:sz w:val="22"/>
                <w:szCs w:val="22"/>
              </w:rPr>
              <w:t>2 к документации об аукционе). Расчет выполнен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1</w:t>
            </w:r>
            <w:r w:rsidR="007A5665" w:rsidRPr="004F4537">
              <w:rPr>
                <w:rFonts w:ascii="Times New Roman" w:hAnsi="Times New Roman" w:cs="Times New Roman"/>
                <w:b/>
                <w:sz w:val="22"/>
                <w:szCs w:val="22"/>
                <w:lang w:eastAsia="en-US"/>
              </w:rPr>
              <w:t>.7</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Начальная (максимальная) цена контракта </w:t>
            </w:r>
            <w:r w:rsidRPr="004F4537">
              <w:rPr>
                <w:rFonts w:ascii="Times New Roman" w:hAnsi="Times New Roman" w:cs="Times New Roman"/>
                <w:i/>
                <w:sz w:val="22"/>
                <w:szCs w:val="22"/>
                <w:lang w:eastAsia="en-US"/>
              </w:rPr>
              <w:t>(точное денежное выражение в российских рублях)</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2E0D28" w:rsidRDefault="0086373E" w:rsidP="0077245E">
            <w:pPr>
              <w:ind w:left="68" w:firstLine="67"/>
              <w:jc w:val="both"/>
              <w:rPr>
                <w:lang w:eastAsia="en-US"/>
              </w:rPr>
            </w:pPr>
            <w:r>
              <w:rPr>
                <w:sz w:val="22"/>
                <w:szCs w:val="22"/>
                <w:lang w:eastAsia="en-US"/>
              </w:rPr>
              <w:t>1 990 900,00 (Один миллион девятьсот девяносто тысяч девятьсот рублей 00 копеек)</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1</w:t>
            </w:r>
            <w:r w:rsidR="007A5665" w:rsidRPr="004F4537">
              <w:rPr>
                <w:rFonts w:ascii="Times New Roman" w:hAnsi="Times New Roman" w:cs="Times New Roman"/>
                <w:b/>
                <w:sz w:val="22"/>
                <w:szCs w:val="22"/>
                <w:lang w:eastAsia="en-US"/>
              </w:rPr>
              <w:t>.7.1</w:t>
            </w:r>
          </w:p>
        </w:tc>
        <w:tc>
          <w:tcPr>
            <w:tcW w:w="1840"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Цена за единицу работы </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2E0D28" w:rsidRDefault="007A5665" w:rsidP="0077245E">
            <w:pPr>
              <w:jc w:val="both"/>
              <w:rPr>
                <w:lang w:eastAsia="en-US"/>
              </w:rPr>
            </w:pPr>
            <w:r w:rsidRPr="002E0D28">
              <w:rPr>
                <w:sz w:val="22"/>
                <w:szCs w:val="22"/>
                <w:lang w:eastAsia="en-US"/>
              </w:rPr>
              <w:t>Не предусмотрена</w:t>
            </w:r>
          </w:p>
        </w:tc>
      </w:tr>
      <w:tr w:rsidR="0077245E" w:rsidRPr="004F4537" w:rsidTr="0077245E">
        <w:trPr>
          <w:trHeight w:val="540"/>
        </w:trPr>
        <w:tc>
          <w:tcPr>
            <w:tcW w:w="5000" w:type="pct"/>
            <w:gridSpan w:val="10"/>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ind w:left="284" w:firstLine="436"/>
              <w:jc w:val="both"/>
              <w:rPr>
                <w:lang w:eastAsia="en-US"/>
              </w:rPr>
            </w:pPr>
            <w:r w:rsidRPr="004F4537">
              <w:rPr>
                <w:b/>
                <w:sz w:val="22"/>
                <w:szCs w:val="22"/>
              </w:rPr>
              <w:t xml:space="preserve">Если </w:t>
            </w:r>
            <w:r w:rsidRPr="004F4537">
              <w:rPr>
                <w:b/>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4F4537">
              <w:rPr>
                <w:b/>
                <w:sz w:val="22"/>
                <w:szCs w:val="22"/>
              </w:rPr>
              <w:t xml:space="preserve"> оплата выполнения  работы осуществляется по цене единицы работы в соответствии с пунктом 3.7.1.1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3.7.1.2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1</w:t>
            </w:r>
            <w:r w:rsidR="007A5665" w:rsidRPr="004F4537">
              <w:rPr>
                <w:rFonts w:ascii="Times New Roman" w:hAnsi="Times New Roman" w:cs="Times New Roman"/>
                <w:b/>
                <w:sz w:val="22"/>
                <w:szCs w:val="22"/>
                <w:lang w:eastAsia="en-US"/>
              </w:rPr>
              <w:t>.8</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Размер обеспечения заявки </w:t>
            </w:r>
            <w:r w:rsidRPr="004F4537">
              <w:rPr>
                <w:rFonts w:ascii="Times New Roman" w:hAnsi="Times New Roman" w:cs="Times New Roman"/>
                <w:i/>
                <w:sz w:val="22"/>
                <w:szCs w:val="22"/>
                <w:lang w:eastAsia="en-US"/>
              </w:rPr>
              <w:t>(в процентах от начальной (максимальной) цены контракта, российских рублях)</w:t>
            </w:r>
          </w:p>
        </w:tc>
        <w:tc>
          <w:tcPr>
            <w:tcW w:w="2863" w:type="pct"/>
            <w:gridSpan w:val="8"/>
            <w:tcBorders>
              <w:top w:val="single" w:sz="4" w:space="0" w:color="auto"/>
              <w:left w:val="single" w:sz="4" w:space="0" w:color="auto"/>
              <w:bottom w:val="single" w:sz="4" w:space="0" w:color="auto"/>
              <w:right w:val="single" w:sz="4" w:space="0" w:color="auto"/>
            </w:tcBorders>
          </w:tcPr>
          <w:p w:rsidR="002E3FEA" w:rsidRPr="009F3D0E" w:rsidRDefault="007A5665" w:rsidP="0086373E">
            <w:pPr>
              <w:widowControl w:val="0"/>
              <w:jc w:val="both"/>
              <w:rPr>
                <w:lang w:eastAsia="en-US"/>
              </w:rPr>
            </w:pPr>
            <w:r w:rsidRPr="009F3D0E">
              <w:rPr>
                <w:sz w:val="22"/>
                <w:szCs w:val="22"/>
                <w:lang w:eastAsia="en-US"/>
              </w:rPr>
              <w:t xml:space="preserve">1 % - </w:t>
            </w:r>
            <w:r w:rsidR="0086373E">
              <w:rPr>
                <w:sz w:val="22"/>
                <w:szCs w:val="22"/>
                <w:lang w:eastAsia="en-US"/>
              </w:rPr>
              <w:t>19 909,00 (Девятнадцать тысяч девятьсот девять рублей 00 копеек)</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1</w:t>
            </w:r>
            <w:r w:rsidR="007A5665" w:rsidRPr="004F4537">
              <w:rPr>
                <w:rFonts w:ascii="Times New Roman" w:hAnsi="Times New Roman" w:cs="Times New Roman"/>
                <w:b/>
                <w:sz w:val="22"/>
                <w:szCs w:val="22"/>
                <w:lang w:eastAsia="en-US"/>
              </w:rPr>
              <w:t>.9</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Размер обеспечения исполнения контракта </w:t>
            </w:r>
            <w:r w:rsidRPr="004F4537">
              <w:rPr>
                <w:rFonts w:ascii="Times New Roman" w:hAnsi="Times New Roman" w:cs="Times New Roman"/>
                <w:i/>
                <w:sz w:val="22"/>
                <w:szCs w:val="22"/>
                <w:lang w:eastAsia="en-US"/>
              </w:rPr>
              <w:t>(в процентах от начальной (максимальной) цены контракта, российских рублях)</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9F3D0E" w:rsidRDefault="007A5665" w:rsidP="0077245E">
            <w:pPr>
              <w:jc w:val="both"/>
            </w:pPr>
            <w:r w:rsidRPr="009F3D0E">
              <w:rPr>
                <w:sz w:val="22"/>
                <w:szCs w:val="22"/>
                <w:lang w:eastAsia="en-US"/>
              </w:rPr>
              <w:t xml:space="preserve">30 % - </w:t>
            </w:r>
            <w:r w:rsidR="0086373E">
              <w:rPr>
                <w:sz w:val="22"/>
                <w:szCs w:val="22"/>
              </w:rPr>
              <w:t>597 270,00 (Пятьсот девяносто семь тысяч двести семьдесят рублей 00 копеек)</w:t>
            </w:r>
          </w:p>
          <w:p w:rsidR="0077245E" w:rsidRPr="009F3D0E" w:rsidRDefault="0077245E" w:rsidP="0077245E">
            <w:pPr>
              <w:widowControl w:val="0"/>
              <w:jc w:val="both"/>
              <w:rPr>
                <w:lang w:eastAsia="en-US"/>
              </w:rPr>
            </w:pP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1</w:t>
            </w:r>
            <w:r w:rsidR="007A5665" w:rsidRPr="004F4537">
              <w:rPr>
                <w:rFonts w:ascii="Times New Roman" w:hAnsi="Times New Roman" w:cs="Times New Roman"/>
                <w:b/>
                <w:sz w:val="22"/>
                <w:szCs w:val="22"/>
                <w:lang w:eastAsia="en-US"/>
              </w:rPr>
              <w:t>.10</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Реквизиты лицевого счета для учета операции со средствами, поступающими во временное распоряжение заказчика </w:t>
            </w:r>
            <w:r w:rsidRPr="004F4537">
              <w:rPr>
                <w:rFonts w:ascii="Times New Roman" w:hAnsi="Times New Roman" w:cs="Times New Roman"/>
                <w:i/>
                <w:sz w:val="22"/>
                <w:szCs w:val="22"/>
                <w:lang w:eastAsia="en-US"/>
              </w:rPr>
              <w:t>(данные счета для зачисления обеспечения контракта)</w:t>
            </w:r>
            <w:r w:rsidRPr="004F4537">
              <w:rPr>
                <w:rFonts w:ascii="Times New Roman" w:hAnsi="Times New Roman" w:cs="Times New Roman"/>
                <w:b/>
                <w:i/>
                <w:sz w:val="22"/>
                <w:szCs w:val="22"/>
                <w:lang w:eastAsia="en-US"/>
              </w:rPr>
              <w:t xml:space="preserve">  </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center"/>
            </w:pPr>
            <w:r w:rsidRPr="004F4537">
              <w:rPr>
                <w:sz w:val="22"/>
                <w:szCs w:val="22"/>
              </w:rPr>
              <w:t>454091 г. Челябинск,  ул. Орджоникидзе, 27-а</w:t>
            </w:r>
          </w:p>
          <w:p w:rsidR="0077245E" w:rsidRPr="004F4537" w:rsidRDefault="007A5665" w:rsidP="0077245E">
            <w:pPr>
              <w:widowControl w:val="0"/>
              <w:jc w:val="center"/>
            </w:pPr>
            <w:r w:rsidRPr="004F4537">
              <w:rPr>
                <w:sz w:val="22"/>
                <w:szCs w:val="22"/>
              </w:rPr>
              <w:t>ИНН 7451386504, КПП 745101001                                         Получатель: УФК по Челябинской области (администрация Советского района города Челябинска л/сч 05693205050)</w:t>
            </w:r>
          </w:p>
          <w:p w:rsidR="0077245E" w:rsidRPr="004F4537" w:rsidRDefault="007A5665" w:rsidP="0077245E">
            <w:pPr>
              <w:widowControl w:val="0"/>
              <w:jc w:val="center"/>
            </w:pPr>
            <w:r w:rsidRPr="004F4537">
              <w:rPr>
                <w:sz w:val="22"/>
                <w:szCs w:val="22"/>
              </w:rPr>
              <w:t>Банк получателя: Отделение Челябинск,</w:t>
            </w:r>
          </w:p>
          <w:p w:rsidR="0077245E" w:rsidRPr="004F4537" w:rsidRDefault="007A5665" w:rsidP="0077245E">
            <w:pPr>
              <w:widowControl w:val="0"/>
              <w:jc w:val="center"/>
              <w:rPr>
                <w:lang w:eastAsia="en-US"/>
              </w:rPr>
            </w:pPr>
            <w:r w:rsidRPr="004F4537">
              <w:rPr>
                <w:sz w:val="22"/>
                <w:szCs w:val="22"/>
              </w:rPr>
              <w:t>р/сч: 40302810375013000185</w:t>
            </w:r>
          </w:p>
        </w:tc>
      </w:tr>
      <w:tr w:rsidR="0077245E" w:rsidRPr="004F4537" w:rsidTr="00F00F38">
        <w:trPr>
          <w:trHeight w:val="225"/>
        </w:trPr>
        <w:tc>
          <w:tcPr>
            <w:tcW w:w="297" w:type="pct"/>
            <w:vMerge w:val="restart"/>
            <w:tcBorders>
              <w:top w:val="single" w:sz="4" w:space="0" w:color="auto"/>
              <w:left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2</w:t>
            </w:r>
            <w:r w:rsidR="007A5665" w:rsidRPr="004F4537">
              <w:rPr>
                <w:rFonts w:ascii="Times New Roman" w:hAnsi="Times New Roman" w:cs="Times New Roman"/>
                <w:b/>
                <w:sz w:val="22"/>
                <w:szCs w:val="22"/>
                <w:lang w:eastAsia="en-US"/>
              </w:rPr>
              <w:t>.</w:t>
            </w:r>
          </w:p>
        </w:tc>
        <w:tc>
          <w:tcPr>
            <w:tcW w:w="1840" w:type="pct"/>
            <w:vMerge w:val="restart"/>
            <w:tcBorders>
              <w:top w:val="single" w:sz="4" w:space="0" w:color="auto"/>
              <w:left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Код бюджетной классификации</w:t>
            </w:r>
          </w:p>
        </w:tc>
        <w:tc>
          <w:tcPr>
            <w:tcW w:w="353"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КВСР</w:t>
            </w:r>
          </w:p>
        </w:tc>
        <w:tc>
          <w:tcPr>
            <w:tcW w:w="365" w:type="pct"/>
            <w:gridSpan w:val="2"/>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КФСР</w:t>
            </w:r>
          </w:p>
        </w:tc>
        <w:tc>
          <w:tcPr>
            <w:tcW w:w="635"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КЦСР</w:t>
            </w:r>
          </w:p>
        </w:tc>
        <w:tc>
          <w:tcPr>
            <w:tcW w:w="286"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КВР</w:t>
            </w:r>
          </w:p>
        </w:tc>
        <w:tc>
          <w:tcPr>
            <w:tcW w:w="431"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КОСГУ</w:t>
            </w:r>
          </w:p>
        </w:tc>
        <w:tc>
          <w:tcPr>
            <w:tcW w:w="401"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ДопЭК</w:t>
            </w:r>
          </w:p>
        </w:tc>
        <w:tc>
          <w:tcPr>
            <w:tcW w:w="391"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ДопКР</w:t>
            </w:r>
          </w:p>
        </w:tc>
      </w:tr>
      <w:tr w:rsidR="0077245E" w:rsidRPr="004F4537" w:rsidTr="00F00F38">
        <w:trPr>
          <w:trHeight w:val="300"/>
        </w:trPr>
        <w:tc>
          <w:tcPr>
            <w:tcW w:w="297" w:type="pct"/>
            <w:vMerge/>
            <w:tcBorders>
              <w:left w:val="single" w:sz="4" w:space="0" w:color="auto"/>
              <w:bottom w:val="single" w:sz="4" w:space="0" w:color="auto"/>
              <w:right w:val="single" w:sz="4" w:space="0" w:color="auto"/>
            </w:tcBorders>
            <w:hideMark/>
          </w:tcPr>
          <w:p w:rsidR="0077245E" w:rsidRPr="004F4537" w:rsidRDefault="0077245E" w:rsidP="0077245E">
            <w:pPr>
              <w:pStyle w:val="ConsPlusNormal"/>
              <w:ind w:firstLine="0"/>
              <w:jc w:val="both"/>
              <w:outlineLvl w:val="1"/>
              <w:rPr>
                <w:rFonts w:ascii="Times New Roman" w:hAnsi="Times New Roman" w:cs="Times New Roman"/>
                <w:b/>
                <w:sz w:val="22"/>
                <w:szCs w:val="22"/>
                <w:lang w:eastAsia="en-US"/>
              </w:rPr>
            </w:pPr>
          </w:p>
        </w:tc>
        <w:tc>
          <w:tcPr>
            <w:tcW w:w="1840" w:type="pct"/>
            <w:vMerge/>
            <w:tcBorders>
              <w:left w:val="single" w:sz="4" w:space="0" w:color="auto"/>
              <w:bottom w:val="single" w:sz="4" w:space="0" w:color="auto"/>
              <w:right w:val="single" w:sz="4" w:space="0" w:color="auto"/>
            </w:tcBorders>
            <w:hideMark/>
          </w:tcPr>
          <w:p w:rsidR="0077245E" w:rsidRPr="004F4537" w:rsidRDefault="0077245E" w:rsidP="0077245E">
            <w:pPr>
              <w:pStyle w:val="ConsPlusNormal"/>
              <w:ind w:firstLine="0"/>
              <w:jc w:val="both"/>
              <w:outlineLvl w:val="1"/>
              <w:rPr>
                <w:rFonts w:ascii="Times New Roman" w:hAnsi="Times New Roman" w:cs="Times New Roman"/>
                <w:b/>
                <w:sz w:val="22"/>
                <w:szCs w:val="22"/>
                <w:lang w:eastAsia="en-US"/>
              </w:rPr>
            </w:pPr>
          </w:p>
        </w:tc>
        <w:tc>
          <w:tcPr>
            <w:tcW w:w="353"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561</w:t>
            </w:r>
          </w:p>
        </w:tc>
        <w:tc>
          <w:tcPr>
            <w:tcW w:w="365" w:type="pct"/>
            <w:gridSpan w:val="2"/>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0503</w:t>
            </w:r>
          </w:p>
        </w:tc>
        <w:tc>
          <w:tcPr>
            <w:tcW w:w="635" w:type="pct"/>
            <w:tcBorders>
              <w:top w:val="single" w:sz="4" w:space="0" w:color="auto"/>
              <w:left w:val="single" w:sz="4" w:space="0" w:color="auto"/>
              <w:bottom w:val="single" w:sz="4" w:space="0" w:color="auto"/>
              <w:right w:val="single" w:sz="4" w:space="0" w:color="auto"/>
            </w:tcBorders>
          </w:tcPr>
          <w:p w:rsidR="0077245E" w:rsidRPr="004F4537" w:rsidRDefault="007A5665" w:rsidP="0086373E">
            <w:pPr>
              <w:widowControl w:val="0"/>
              <w:jc w:val="both"/>
              <w:rPr>
                <w:lang w:eastAsia="en-US"/>
              </w:rPr>
            </w:pPr>
            <w:r w:rsidRPr="004F4537">
              <w:rPr>
                <w:sz w:val="22"/>
                <w:szCs w:val="22"/>
                <w:lang w:eastAsia="en-US"/>
              </w:rPr>
              <w:t>01003М620</w:t>
            </w:r>
            <w:r w:rsidR="0086373E">
              <w:rPr>
                <w:sz w:val="22"/>
                <w:szCs w:val="22"/>
                <w:lang w:eastAsia="en-US"/>
              </w:rPr>
              <w:t>5</w:t>
            </w:r>
          </w:p>
        </w:tc>
        <w:tc>
          <w:tcPr>
            <w:tcW w:w="286"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244</w:t>
            </w:r>
          </w:p>
        </w:tc>
        <w:tc>
          <w:tcPr>
            <w:tcW w:w="431"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225</w:t>
            </w:r>
          </w:p>
        </w:tc>
        <w:tc>
          <w:tcPr>
            <w:tcW w:w="401" w:type="pct"/>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both"/>
              <w:rPr>
                <w:lang w:eastAsia="en-US"/>
              </w:rPr>
            </w:pPr>
            <w:r w:rsidRPr="004F4537">
              <w:rPr>
                <w:sz w:val="22"/>
                <w:szCs w:val="22"/>
                <w:lang w:eastAsia="en-US"/>
              </w:rPr>
              <w:t>250</w:t>
            </w:r>
          </w:p>
        </w:tc>
        <w:tc>
          <w:tcPr>
            <w:tcW w:w="391" w:type="pct"/>
            <w:tcBorders>
              <w:top w:val="single" w:sz="4" w:space="0" w:color="auto"/>
              <w:left w:val="single" w:sz="4" w:space="0" w:color="auto"/>
              <w:bottom w:val="single" w:sz="4" w:space="0" w:color="auto"/>
              <w:right w:val="single" w:sz="4" w:space="0" w:color="auto"/>
            </w:tcBorders>
          </w:tcPr>
          <w:p w:rsidR="0077245E" w:rsidRPr="004F4537" w:rsidRDefault="002E3FEA" w:rsidP="0077245E">
            <w:pPr>
              <w:widowControl w:val="0"/>
              <w:jc w:val="both"/>
              <w:rPr>
                <w:lang w:eastAsia="en-US"/>
              </w:rPr>
            </w:pPr>
            <w:r>
              <w:rPr>
                <w:sz w:val="22"/>
                <w:szCs w:val="22"/>
                <w:lang w:eastAsia="en-US"/>
              </w:rPr>
              <w:t>9142</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3</w:t>
            </w:r>
            <w:r w:rsidR="007A5665" w:rsidRPr="004F4537">
              <w:rPr>
                <w:rFonts w:ascii="Times New Roman" w:hAnsi="Times New Roman" w:cs="Times New Roman"/>
                <w:b/>
                <w:sz w:val="22"/>
                <w:szCs w:val="22"/>
                <w:lang w:eastAsia="en-US"/>
              </w:rPr>
              <w:t>.</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Источник финансирования</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4032F6" w:rsidP="004032F6">
            <w:pPr>
              <w:widowControl w:val="0"/>
              <w:jc w:val="both"/>
              <w:rPr>
                <w:lang w:eastAsia="en-US"/>
              </w:rPr>
            </w:pPr>
            <w:r>
              <w:t>Б</w:t>
            </w:r>
            <w:r w:rsidRPr="00FC31C4">
              <w:t>юджет Советского внутригородского района Челябинского городского округа с внутригородским делением</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4</w:t>
            </w:r>
            <w:r w:rsidR="007A5665" w:rsidRPr="004F4537">
              <w:rPr>
                <w:rFonts w:ascii="Times New Roman" w:hAnsi="Times New Roman" w:cs="Times New Roman"/>
                <w:b/>
                <w:sz w:val="22"/>
                <w:szCs w:val="22"/>
                <w:lang w:eastAsia="en-US"/>
              </w:rPr>
              <w:t>.</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Требования к гарантийному сроку работы, и (или) объему предоставления гарантий их качества.</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tabs>
                <w:tab w:val="left" w:pos="-99"/>
              </w:tabs>
              <w:ind w:left="43" w:firstLine="37"/>
              <w:jc w:val="center"/>
              <w:rPr>
                <w:lang w:eastAsia="en-US"/>
              </w:rPr>
            </w:pPr>
            <w:r w:rsidRPr="004F4537">
              <w:rPr>
                <w:sz w:val="22"/>
                <w:szCs w:val="22"/>
                <w:lang w:eastAsia="en-US"/>
              </w:rPr>
              <w:t>Не установлены</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5</w:t>
            </w:r>
            <w:r w:rsidR="007A5665" w:rsidRPr="004F4537">
              <w:rPr>
                <w:rFonts w:ascii="Times New Roman" w:hAnsi="Times New Roman" w:cs="Times New Roman"/>
                <w:b/>
                <w:sz w:val="22"/>
                <w:szCs w:val="22"/>
                <w:lang w:eastAsia="en-US"/>
              </w:rPr>
              <w:t>.</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sz w:val="22"/>
                <w:szCs w:val="22"/>
                <w:lang w:eastAsia="en-US"/>
              </w:rPr>
            </w:pPr>
            <w:r w:rsidRPr="004F4537">
              <w:rPr>
                <w:rFonts w:ascii="Times New Roman" w:hAnsi="Times New Roman" w:cs="Times New Roman"/>
                <w:b/>
                <w:sz w:val="22"/>
                <w:szCs w:val="22"/>
                <w:lang w:eastAsia="en-US"/>
              </w:rPr>
              <w:t>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пп. «а»</w:t>
            </w:r>
            <w:r w:rsidR="003D058E">
              <w:rPr>
                <w:rFonts w:ascii="Times New Roman" w:hAnsi="Times New Roman" w:cs="Times New Roman"/>
                <w:b/>
                <w:sz w:val="22"/>
                <w:szCs w:val="22"/>
                <w:lang w:eastAsia="en-US"/>
              </w:rPr>
              <w:t xml:space="preserve">           </w:t>
            </w:r>
            <w:r w:rsidRPr="004F4537">
              <w:rPr>
                <w:rFonts w:ascii="Times New Roman" w:hAnsi="Times New Roman" w:cs="Times New Roman"/>
                <w:b/>
                <w:sz w:val="22"/>
                <w:szCs w:val="22"/>
                <w:lang w:eastAsia="en-US"/>
              </w:rPr>
              <w:t xml:space="preserve"> п.</w:t>
            </w:r>
            <w:r w:rsidR="003D058E">
              <w:rPr>
                <w:rFonts w:ascii="Times New Roman" w:hAnsi="Times New Roman" w:cs="Times New Roman"/>
                <w:b/>
                <w:sz w:val="22"/>
                <w:szCs w:val="22"/>
                <w:lang w:eastAsia="en-US"/>
              </w:rPr>
              <w:t xml:space="preserve"> </w:t>
            </w:r>
            <w:r w:rsidRPr="004F4537">
              <w:rPr>
                <w:rFonts w:ascii="Times New Roman" w:hAnsi="Times New Roman" w:cs="Times New Roman"/>
                <w:b/>
                <w:sz w:val="22"/>
                <w:szCs w:val="22"/>
                <w:lang w:eastAsia="en-US"/>
              </w:rPr>
              <w:t>1 ч.</w:t>
            </w:r>
            <w:r w:rsidR="003D058E">
              <w:rPr>
                <w:rFonts w:ascii="Times New Roman" w:hAnsi="Times New Roman" w:cs="Times New Roman"/>
                <w:b/>
                <w:sz w:val="22"/>
                <w:szCs w:val="22"/>
                <w:lang w:eastAsia="en-US"/>
              </w:rPr>
              <w:t xml:space="preserve"> </w:t>
            </w:r>
            <w:r w:rsidRPr="004F4537">
              <w:rPr>
                <w:rFonts w:ascii="Times New Roman" w:hAnsi="Times New Roman" w:cs="Times New Roman"/>
                <w:b/>
                <w:sz w:val="22"/>
                <w:szCs w:val="22"/>
                <w:lang w:eastAsia="en-US"/>
              </w:rPr>
              <w:t xml:space="preserve">1 ст. 95 Федерального закона о контрактной системе </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tabs>
                <w:tab w:val="left" w:pos="3135"/>
              </w:tabs>
              <w:jc w:val="center"/>
              <w:rPr>
                <w:lang w:eastAsia="en-US"/>
              </w:rPr>
            </w:pPr>
            <w:r w:rsidRPr="004F4537">
              <w:rPr>
                <w:sz w:val="22"/>
                <w:szCs w:val="22"/>
                <w:lang w:eastAsia="en-US"/>
              </w:rPr>
              <w:t>Не предусмотрена</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6</w:t>
            </w:r>
            <w:r w:rsidR="007A5665" w:rsidRPr="004F4537">
              <w:rPr>
                <w:rFonts w:ascii="Times New Roman" w:hAnsi="Times New Roman" w:cs="Times New Roman"/>
                <w:b/>
                <w:sz w:val="22"/>
                <w:szCs w:val="22"/>
                <w:lang w:eastAsia="en-US"/>
              </w:rPr>
              <w:t>.</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Возможность изменить объем выполняемых работ, предусмотренное контрактом в соответствии с пп. «б» п. 1 ч. 1 ст. 95 Федерального закона о контрактной системе </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tabs>
                <w:tab w:val="left" w:pos="3135"/>
              </w:tabs>
              <w:jc w:val="center"/>
              <w:rPr>
                <w:lang w:eastAsia="en-US"/>
              </w:rPr>
            </w:pPr>
            <w:r w:rsidRPr="004F4537">
              <w:rPr>
                <w:sz w:val="22"/>
                <w:szCs w:val="22"/>
                <w:lang w:eastAsia="en-US"/>
              </w:rPr>
              <w:t>Не предусмотрена</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lastRenderedPageBreak/>
              <w:t>7</w:t>
            </w:r>
            <w:r w:rsidR="007A5665" w:rsidRPr="004F4537">
              <w:rPr>
                <w:rFonts w:ascii="Times New Roman" w:hAnsi="Times New Roman" w:cs="Times New Roman"/>
                <w:b/>
                <w:sz w:val="22"/>
                <w:szCs w:val="22"/>
                <w:lang w:eastAsia="en-US"/>
              </w:rPr>
              <w:t>.</w:t>
            </w:r>
          </w:p>
        </w:tc>
        <w:tc>
          <w:tcPr>
            <w:tcW w:w="4703" w:type="pct"/>
            <w:gridSpan w:val="9"/>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widowControl w:val="0"/>
              <w:tabs>
                <w:tab w:val="left" w:pos="3135"/>
              </w:tabs>
              <w:jc w:val="both"/>
              <w:rPr>
                <w:lang w:eastAsia="en-US"/>
              </w:rPr>
            </w:pPr>
            <w:r w:rsidRPr="004F4537">
              <w:rPr>
                <w:b/>
                <w:sz w:val="22"/>
                <w:szCs w:val="22"/>
              </w:rPr>
              <w:t xml:space="preserve">       Заказчик вправе принять решение об одностороннем отказе от исполнения контракта </w:t>
            </w:r>
            <w:r w:rsidRPr="004F4537">
              <w:rPr>
                <w:b/>
                <w:i/>
                <w:sz w:val="22"/>
                <w:szCs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F4537">
              <w:rPr>
                <w:b/>
                <w:sz w:val="22"/>
                <w:szCs w:val="22"/>
              </w:rPr>
              <w:t xml:space="preserve"> при условии, если это было предусмотрено контрактом</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8</w:t>
            </w:r>
            <w:r w:rsidR="007A5665" w:rsidRPr="004F4537">
              <w:rPr>
                <w:rFonts w:ascii="Times New Roman" w:hAnsi="Times New Roman" w:cs="Times New Roman"/>
                <w:b/>
                <w:sz w:val="22"/>
                <w:szCs w:val="22"/>
                <w:lang w:eastAsia="en-US"/>
              </w:rPr>
              <w:t>.</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ConsPlusNormal"/>
              <w:ind w:firstLine="0"/>
              <w:jc w:val="both"/>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 xml:space="preserve">     Возможность одностороннего отказа от исполнения контракта в соответствии с положениями </w:t>
            </w:r>
            <w:hyperlink r:id="rId13" w:anchor="Par1588" w:tooltip="Ссылка на текущий документ" w:history="1">
              <w:r w:rsidRPr="004F4537">
                <w:rPr>
                  <w:rStyle w:val="a6"/>
                  <w:rFonts w:ascii="Times New Roman" w:hAnsi="Times New Roman"/>
                  <w:b/>
                  <w:sz w:val="22"/>
                  <w:szCs w:val="22"/>
                  <w:lang w:eastAsia="en-US"/>
                </w:rPr>
                <w:t>частей 8</w:t>
              </w:r>
            </w:hyperlink>
            <w:r w:rsidRPr="004F4537">
              <w:rPr>
                <w:rFonts w:ascii="Times New Roman" w:hAnsi="Times New Roman" w:cs="Times New Roman"/>
                <w:b/>
                <w:sz w:val="22"/>
                <w:szCs w:val="22"/>
                <w:lang w:eastAsia="en-US"/>
              </w:rPr>
              <w:t xml:space="preserve"> – </w:t>
            </w:r>
            <w:hyperlink r:id="rId14" w:anchor="Par1606" w:tooltip="Ссылка на текущий документ" w:history="1">
              <w:r w:rsidRPr="004F4537">
                <w:rPr>
                  <w:rStyle w:val="a6"/>
                  <w:rFonts w:ascii="Times New Roman" w:hAnsi="Times New Roman"/>
                  <w:b/>
                  <w:sz w:val="22"/>
                  <w:szCs w:val="22"/>
                  <w:lang w:eastAsia="en-US"/>
                </w:rPr>
                <w:t>26 статьи 95</w:t>
              </w:r>
            </w:hyperlink>
            <w:r w:rsidRPr="004F4537">
              <w:rPr>
                <w:rFonts w:ascii="Times New Roman" w:hAnsi="Times New Roman" w:cs="Times New Roman"/>
                <w:b/>
                <w:sz w:val="22"/>
                <w:szCs w:val="22"/>
                <w:lang w:eastAsia="en-US"/>
              </w:rPr>
              <w:t xml:space="preserve"> Федерального закона о контрактной системе </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3D058E" w:rsidRDefault="007A5665" w:rsidP="0077245E">
            <w:pPr>
              <w:widowControl w:val="0"/>
              <w:jc w:val="center"/>
              <w:rPr>
                <w:b/>
                <w:lang w:eastAsia="en-US"/>
              </w:rPr>
            </w:pPr>
            <w:r w:rsidRPr="003D058E">
              <w:rPr>
                <w:b/>
                <w:sz w:val="22"/>
                <w:szCs w:val="22"/>
                <w:lang w:eastAsia="en-US"/>
              </w:rPr>
              <w:t>Предусмотрена</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9.</w:t>
            </w:r>
          </w:p>
        </w:tc>
        <w:tc>
          <w:tcPr>
            <w:tcW w:w="4703" w:type="pct"/>
            <w:gridSpan w:val="9"/>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widowControl w:val="0"/>
              <w:rPr>
                <w:b/>
                <w:lang w:eastAsia="en-US"/>
              </w:rPr>
            </w:pPr>
            <w:r w:rsidRPr="004F4537">
              <w:rPr>
                <w:b/>
                <w:sz w:val="22"/>
                <w:szCs w:val="22"/>
                <w:lang w:eastAsia="en-US"/>
              </w:rPr>
              <w:t xml:space="preserve">     Документы, подтверждающие соответствие выполняемых работ</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F00F38" w:rsidP="0077245E">
            <w:pPr>
              <w:pStyle w:val="ConsPlusNormal"/>
              <w:ind w:firstLine="0"/>
              <w:jc w:val="both"/>
              <w:outlineLvl w:val="1"/>
              <w:rPr>
                <w:rFonts w:ascii="Times New Roman" w:hAnsi="Times New Roman" w:cs="Times New Roman"/>
                <w:b/>
                <w:sz w:val="22"/>
                <w:szCs w:val="22"/>
                <w:lang w:eastAsia="en-US"/>
              </w:rPr>
            </w:pPr>
            <w:r>
              <w:rPr>
                <w:rFonts w:ascii="Times New Roman" w:hAnsi="Times New Roman" w:cs="Times New Roman"/>
                <w:b/>
                <w:sz w:val="22"/>
                <w:szCs w:val="22"/>
                <w:lang w:eastAsia="en-US"/>
              </w:rPr>
              <w:t>9</w:t>
            </w:r>
            <w:r w:rsidR="007A5665" w:rsidRPr="004F4537">
              <w:rPr>
                <w:rFonts w:ascii="Times New Roman" w:hAnsi="Times New Roman" w:cs="Times New Roman"/>
                <w:b/>
                <w:sz w:val="22"/>
                <w:szCs w:val="22"/>
                <w:lang w:eastAsia="en-US"/>
              </w:rPr>
              <w:t>.1</w:t>
            </w:r>
          </w:p>
        </w:tc>
        <w:tc>
          <w:tcPr>
            <w:tcW w:w="1840" w:type="pct"/>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jc w:val="both"/>
              <w:rPr>
                <w:bCs/>
                <w:i/>
                <w:lang w:eastAsia="en-US"/>
              </w:rPr>
            </w:pPr>
            <w:r w:rsidRPr="004F4537">
              <w:rPr>
                <w:b/>
                <w:sz w:val="22"/>
                <w:szCs w:val="22"/>
                <w:lang w:eastAsia="en-US"/>
              </w:rPr>
              <w:t xml:space="preserve">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w:t>
            </w:r>
            <w:r w:rsidRPr="004F4537">
              <w:rPr>
                <w:sz w:val="22"/>
                <w:szCs w:val="22"/>
                <w:lang w:eastAsia="en-US"/>
              </w:rPr>
              <w:t xml:space="preserve"> (</w:t>
            </w:r>
            <w:r w:rsidRPr="004F4537">
              <w:rPr>
                <w:i/>
                <w:sz w:val="22"/>
                <w:szCs w:val="22"/>
                <w:lang w:eastAsia="en-US"/>
              </w:rPr>
              <w:t>при наличии таких требований</w:t>
            </w:r>
            <w:r w:rsidRPr="004F4537">
              <w:rPr>
                <w:sz w:val="22"/>
                <w:szCs w:val="22"/>
                <w:lang w:eastAsia="en-US"/>
              </w:rPr>
              <w:t>)</w:t>
            </w:r>
          </w:p>
        </w:tc>
        <w:tc>
          <w:tcPr>
            <w:tcW w:w="2863" w:type="pct"/>
            <w:gridSpan w:val="8"/>
            <w:tcBorders>
              <w:top w:val="single" w:sz="4" w:space="0" w:color="auto"/>
              <w:left w:val="single" w:sz="4" w:space="0" w:color="auto"/>
              <w:bottom w:val="single" w:sz="4" w:space="0" w:color="auto"/>
              <w:right w:val="single" w:sz="4" w:space="0" w:color="auto"/>
            </w:tcBorders>
          </w:tcPr>
          <w:p w:rsidR="0077245E" w:rsidRPr="00AB1575" w:rsidRDefault="007A5665" w:rsidP="0077245E">
            <w:pPr>
              <w:widowControl w:val="0"/>
              <w:jc w:val="center"/>
              <w:rPr>
                <w:lang w:eastAsia="en-US"/>
              </w:rPr>
            </w:pPr>
            <w:r w:rsidRPr="00AB1575">
              <w:rPr>
                <w:sz w:val="22"/>
                <w:szCs w:val="22"/>
                <w:lang w:eastAsia="en-US"/>
              </w:rPr>
              <w:t>Не требуются</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0</w:t>
            </w:r>
            <w:r w:rsidRPr="004F4537">
              <w:rPr>
                <w:rFonts w:ascii="Times New Roman" w:hAnsi="Times New Roman" w:cs="Times New Roman"/>
                <w:b/>
                <w:sz w:val="22"/>
                <w:szCs w:val="22"/>
                <w:lang w:eastAsia="en-US"/>
              </w:rPr>
              <w:t>.</w:t>
            </w:r>
          </w:p>
        </w:tc>
        <w:tc>
          <w:tcPr>
            <w:tcW w:w="4703" w:type="pct"/>
            <w:gridSpan w:val="9"/>
            <w:tcBorders>
              <w:top w:val="single" w:sz="4" w:space="0" w:color="auto"/>
              <w:left w:val="single" w:sz="4" w:space="0" w:color="auto"/>
              <w:bottom w:val="single" w:sz="4" w:space="0" w:color="auto"/>
              <w:right w:val="single" w:sz="4" w:space="0" w:color="auto"/>
            </w:tcBorders>
            <w:hideMark/>
          </w:tcPr>
          <w:p w:rsidR="0077245E" w:rsidRPr="00AB1575" w:rsidRDefault="007A5665" w:rsidP="0077245E">
            <w:pPr>
              <w:widowControl w:val="0"/>
              <w:jc w:val="both"/>
              <w:rPr>
                <w:b/>
                <w:u w:val="single"/>
                <w:lang w:eastAsia="en-US"/>
              </w:rPr>
            </w:pPr>
            <w:r w:rsidRPr="00AB1575">
              <w:rPr>
                <w:b/>
                <w:sz w:val="22"/>
                <w:szCs w:val="22"/>
                <w:u w:val="single"/>
                <w:lang w:eastAsia="en-US"/>
              </w:rPr>
              <w:t>Требования к участникам закупки</w:t>
            </w:r>
          </w:p>
        </w:tc>
      </w:tr>
      <w:tr w:rsidR="0077245E" w:rsidRPr="008A7970"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8A7970" w:rsidRDefault="007A5665" w:rsidP="00F00F38">
            <w:pPr>
              <w:pStyle w:val="ConsPlusNormal"/>
              <w:ind w:firstLine="0"/>
              <w:jc w:val="both"/>
              <w:outlineLvl w:val="1"/>
              <w:rPr>
                <w:rFonts w:ascii="Times New Roman" w:hAnsi="Times New Roman" w:cs="Times New Roman"/>
                <w:b/>
                <w:sz w:val="22"/>
                <w:szCs w:val="22"/>
                <w:lang w:eastAsia="en-US"/>
              </w:rPr>
            </w:pPr>
            <w:r w:rsidRPr="008A7970">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0</w:t>
            </w:r>
            <w:r w:rsidRPr="008A7970">
              <w:rPr>
                <w:rFonts w:ascii="Times New Roman" w:hAnsi="Times New Roman" w:cs="Times New Roman"/>
                <w:b/>
                <w:sz w:val="22"/>
                <w:szCs w:val="22"/>
                <w:lang w:eastAsia="en-US"/>
              </w:rPr>
              <w:t>.1</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8A7970" w:rsidRDefault="007A5665" w:rsidP="0077245E">
            <w:pPr>
              <w:jc w:val="both"/>
              <w:rPr>
                <w:b/>
                <w:lang w:eastAsia="en-US"/>
              </w:rPr>
            </w:pPr>
            <w:r w:rsidRPr="008A7970">
              <w:rPr>
                <w:b/>
                <w:sz w:val="22"/>
                <w:szCs w:val="22"/>
                <w:lang w:eastAsia="en-US"/>
              </w:rPr>
              <w:t xml:space="preserve">          Соответствие требованиям к участникам закупки, установленным действующим законодательством </w:t>
            </w:r>
            <w:r w:rsidR="00035974" w:rsidRPr="004F4537">
              <w:rPr>
                <w:b/>
                <w:sz w:val="22"/>
                <w:szCs w:val="22"/>
                <w:lang w:eastAsia="en-US"/>
              </w:rPr>
              <w:t>Российской Федерации</w:t>
            </w:r>
            <w:r w:rsidRPr="008A7970">
              <w:rPr>
                <w:b/>
                <w:sz w:val="22"/>
                <w:szCs w:val="22"/>
                <w:lang w:eastAsia="en-US"/>
              </w:rPr>
              <w:t xml:space="preserve">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227E3A" w:rsidRDefault="007A5665" w:rsidP="0077245E">
            <w:pPr>
              <w:jc w:val="both"/>
            </w:pPr>
            <w:r w:rsidRPr="00227E3A">
              <w:rPr>
                <w:sz w:val="22"/>
                <w:szCs w:val="22"/>
              </w:rPr>
              <w:t xml:space="preserve">Копия лицензии на осуществление деятельности по сбору, транспортированию, обработке, утилизации, обезвреживанию, размещению отходов </w:t>
            </w:r>
            <w:r w:rsidRPr="00227E3A">
              <w:rPr>
                <w:sz w:val="22"/>
                <w:szCs w:val="22"/>
                <w:lang w:val="en-US"/>
              </w:rPr>
              <w:t>I</w:t>
            </w:r>
            <w:r w:rsidRPr="00227E3A">
              <w:rPr>
                <w:sz w:val="22"/>
                <w:szCs w:val="22"/>
              </w:rPr>
              <w:t>-</w:t>
            </w:r>
            <w:r w:rsidRPr="00227E3A">
              <w:rPr>
                <w:sz w:val="22"/>
                <w:szCs w:val="22"/>
                <w:lang w:val="en-US"/>
              </w:rPr>
              <w:t>IV</w:t>
            </w:r>
            <w:r w:rsidRPr="00227E3A">
              <w:rPr>
                <w:sz w:val="22"/>
                <w:szCs w:val="22"/>
              </w:rPr>
              <w:t xml:space="preserve"> классов опасности в соответствии с </w:t>
            </w:r>
            <w:r w:rsidR="00900D86">
              <w:rPr>
                <w:sz w:val="22"/>
                <w:szCs w:val="22"/>
              </w:rPr>
              <w:t>Федеральным законом от 4 мая 2011 года</w:t>
            </w:r>
            <w:r>
              <w:rPr>
                <w:sz w:val="22"/>
                <w:szCs w:val="22"/>
              </w:rPr>
              <w:t xml:space="preserve"> №</w:t>
            </w:r>
            <w:r w:rsidRPr="00227E3A">
              <w:rPr>
                <w:sz w:val="22"/>
                <w:szCs w:val="22"/>
              </w:rPr>
              <w:t> 99-ФЗ «О лицензировании отдельных видов деятельности» на выполнение работ по транспортированию отходов IV класс</w:t>
            </w:r>
            <w:r w:rsidR="00D948BA">
              <w:rPr>
                <w:sz w:val="22"/>
                <w:szCs w:val="22"/>
              </w:rPr>
              <w:t>а</w:t>
            </w:r>
            <w:r w:rsidRPr="00227E3A">
              <w:rPr>
                <w:sz w:val="22"/>
                <w:szCs w:val="22"/>
              </w:rPr>
              <w:t xml:space="preserve"> опасности</w:t>
            </w:r>
          </w:p>
          <w:p w:rsidR="0077245E" w:rsidRPr="00506C9E" w:rsidRDefault="0077245E" w:rsidP="0077245E">
            <w:pPr>
              <w:autoSpaceDE w:val="0"/>
              <w:autoSpaceDN w:val="0"/>
              <w:adjustRightInd w:val="0"/>
              <w:ind w:firstLine="720"/>
              <w:jc w:val="both"/>
            </w:pPr>
          </w:p>
          <w:p w:rsidR="0077245E" w:rsidRPr="008A7970" w:rsidRDefault="0077245E" w:rsidP="0077245E">
            <w:pPr>
              <w:widowControl w:val="0"/>
              <w:jc w:val="center"/>
              <w:rPr>
                <w:b/>
                <w:lang w:eastAsia="en-US"/>
              </w:rPr>
            </w:pP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0</w:t>
            </w:r>
            <w:r w:rsidRPr="004F4537">
              <w:rPr>
                <w:rFonts w:ascii="Times New Roman" w:hAnsi="Times New Roman" w:cs="Times New Roman"/>
                <w:b/>
                <w:sz w:val="22"/>
                <w:szCs w:val="22"/>
                <w:lang w:eastAsia="en-US"/>
              </w:rPr>
              <w:t>.2</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jc w:val="both"/>
              <w:rPr>
                <w:b/>
                <w:lang w:eastAsia="en-US"/>
              </w:rPr>
            </w:pPr>
            <w:r w:rsidRPr="004F4537">
              <w:rPr>
                <w:b/>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AB1575" w:rsidRDefault="007A5665" w:rsidP="0077245E">
            <w:pPr>
              <w:widowControl w:val="0"/>
              <w:jc w:val="center"/>
              <w:rPr>
                <w:b/>
                <w:lang w:eastAsia="en-US"/>
              </w:rPr>
            </w:pPr>
            <w:r w:rsidRPr="00AB1575">
              <w:rPr>
                <w:sz w:val="22"/>
                <w:szCs w:val="22"/>
                <w:lang w:eastAsia="en-US"/>
              </w:rPr>
              <w:t>Требования не установлены</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0</w:t>
            </w:r>
            <w:r w:rsidRPr="004F4537">
              <w:rPr>
                <w:rFonts w:ascii="Times New Roman" w:hAnsi="Times New Roman" w:cs="Times New Roman"/>
                <w:b/>
                <w:sz w:val="22"/>
                <w:szCs w:val="22"/>
                <w:lang w:eastAsia="en-US"/>
              </w:rPr>
              <w:t>.3</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pStyle w:val="2"/>
              <w:jc w:val="both"/>
              <w:rPr>
                <w:b w:val="0"/>
                <w:i/>
                <w:sz w:val="22"/>
                <w:szCs w:val="22"/>
                <w:lang w:eastAsia="en-US"/>
              </w:rPr>
            </w:pPr>
            <w:r w:rsidRPr="004F4537">
              <w:rPr>
                <w:sz w:val="22"/>
                <w:szCs w:val="22"/>
                <w:lang w:eastAsia="en-US"/>
              </w:rPr>
              <w:t xml:space="preserve">     Предоставление преимуществ учреждениям и предприятиям уголовно-исполнительной системы в закупках в соответствии со ст. 28 Федерального закона о контрактной системе</w:t>
            </w:r>
            <w:r w:rsidRPr="004F4537">
              <w:rPr>
                <w:i/>
                <w:sz w:val="22"/>
                <w:szCs w:val="22"/>
                <w:lang w:eastAsia="en-US"/>
              </w:rPr>
              <w:t xml:space="preserve"> </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center"/>
              <w:rPr>
                <w:lang w:eastAsia="en-US"/>
              </w:rPr>
            </w:pPr>
            <w:r w:rsidRPr="004F4537">
              <w:rPr>
                <w:sz w:val="22"/>
                <w:szCs w:val="22"/>
                <w:lang w:eastAsia="en-US"/>
              </w:rPr>
              <w:t>Преимущества не предоставляются</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0</w:t>
            </w:r>
            <w:r w:rsidRPr="004F4537">
              <w:rPr>
                <w:rFonts w:ascii="Times New Roman" w:hAnsi="Times New Roman" w:cs="Times New Roman"/>
                <w:b/>
                <w:sz w:val="22"/>
                <w:szCs w:val="22"/>
                <w:lang w:eastAsia="en-US"/>
              </w:rPr>
              <w:t>.4</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jc w:val="both"/>
              <w:rPr>
                <w:b/>
                <w:lang w:eastAsia="en-US"/>
              </w:rPr>
            </w:pPr>
            <w:r w:rsidRPr="004F4537">
              <w:rPr>
                <w:b/>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center"/>
              <w:rPr>
                <w:b/>
                <w:lang w:eastAsia="en-US"/>
              </w:rPr>
            </w:pPr>
            <w:r w:rsidRPr="004F4537">
              <w:rPr>
                <w:sz w:val="22"/>
                <w:szCs w:val="22"/>
                <w:lang w:eastAsia="en-US"/>
              </w:rPr>
              <w:t>Преимущества не предоставляются</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0</w:t>
            </w:r>
            <w:r w:rsidRPr="004F4537">
              <w:rPr>
                <w:rFonts w:ascii="Times New Roman" w:hAnsi="Times New Roman" w:cs="Times New Roman"/>
                <w:b/>
                <w:sz w:val="22"/>
                <w:szCs w:val="22"/>
                <w:lang w:eastAsia="en-US"/>
              </w:rPr>
              <w:t>.5</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B166AF">
            <w:pPr>
              <w:jc w:val="both"/>
              <w:rPr>
                <w:b/>
                <w:lang w:eastAsia="en-US"/>
              </w:rPr>
            </w:pPr>
            <w:r w:rsidRPr="004F4537">
              <w:rPr>
                <w:b/>
                <w:sz w:val="22"/>
                <w:szCs w:val="22"/>
                <w:lang w:eastAsia="en-US"/>
              </w:rPr>
              <w:t xml:space="preserve">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1 ст. 30 </w:t>
            </w:r>
            <w:r w:rsidRPr="004F4537">
              <w:rPr>
                <w:b/>
                <w:sz w:val="22"/>
                <w:szCs w:val="22"/>
                <w:lang w:eastAsia="en-US"/>
              </w:rPr>
              <w:lastRenderedPageBreak/>
              <w:t>Федерального закона о контрактной систем</w:t>
            </w:r>
            <w:r w:rsidR="00B166AF">
              <w:rPr>
                <w:b/>
                <w:sz w:val="22"/>
                <w:szCs w:val="22"/>
                <w:lang w:eastAsia="en-US"/>
              </w:rPr>
              <w:t>е</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3341BC" w:rsidRDefault="00975B70" w:rsidP="0077245E">
            <w:pPr>
              <w:jc w:val="center"/>
              <w:rPr>
                <w:lang w:eastAsia="en-US"/>
              </w:rPr>
            </w:pPr>
            <w:r w:rsidRPr="003341BC">
              <w:rPr>
                <w:sz w:val="22"/>
                <w:szCs w:val="22"/>
                <w:lang w:eastAsia="en-US"/>
              </w:rPr>
              <w:lastRenderedPageBreak/>
              <w:t>Нет</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lastRenderedPageBreak/>
              <w:t>1</w:t>
            </w:r>
            <w:r w:rsidR="00F00F38">
              <w:rPr>
                <w:rFonts w:ascii="Times New Roman" w:hAnsi="Times New Roman" w:cs="Times New Roman"/>
                <w:b/>
                <w:sz w:val="22"/>
                <w:szCs w:val="22"/>
                <w:lang w:eastAsia="en-US"/>
              </w:rPr>
              <w:t>0</w:t>
            </w:r>
            <w:r w:rsidRPr="004F4537">
              <w:rPr>
                <w:rFonts w:ascii="Times New Roman" w:hAnsi="Times New Roman" w:cs="Times New Roman"/>
                <w:b/>
                <w:sz w:val="22"/>
                <w:szCs w:val="22"/>
                <w:lang w:eastAsia="en-US"/>
              </w:rPr>
              <w:t>.6</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jc w:val="both"/>
              <w:rPr>
                <w:b/>
                <w:lang w:eastAsia="en-US"/>
              </w:rPr>
            </w:pPr>
            <w:r w:rsidRPr="004F4537">
              <w:rPr>
                <w:b/>
                <w:sz w:val="22"/>
                <w:szCs w:val="22"/>
              </w:rPr>
              <w:t xml:space="preserve">Требование к подрядчику, не являющемуся субъектом малого предпринимательства или </w:t>
            </w:r>
            <w:r w:rsidRPr="004F4537">
              <w:rPr>
                <w:rFonts w:eastAsiaTheme="minorHAnsi"/>
                <w:b/>
                <w:bCs/>
                <w:sz w:val="22"/>
                <w:szCs w:val="22"/>
                <w:lang w:eastAsia="en-US"/>
              </w:rPr>
              <w:t>социально ориентированной некоммерческой организацией</w:t>
            </w:r>
            <w:r w:rsidRPr="004F4537">
              <w:rPr>
                <w:b/>
                <w:sz w:val="22"/>
                <w:szCs w:val="22"/>
              </w:rPr>
              <w:t>, о привлечении к исполнению контракта субподрядчиков из числа субъектов малого предпринимательства,</w:t>
            </w:r>
            <w:r w:rsidRPr="004F4537">
              <w:rPr>
                <w:rFonts w:eastAsiaTheme="minorHAnsi"/>
                <w:b/>
                <w:bCs/>
                <w:sz w:val="22"/>
                <w:szCs w:val="22"/>
                <w:lang w:eastAsia="en-US"/>
              </w:rPr>
              <w:t xml:space="preserve"> социально ориентированных некоммерческих организаций</w:t>
            </w:r>
            <w:r w:rsidRPr="004F4537">
              <w:rPr>
                <w:b/>
                <w:sz w:val="22"/>
                <w:szCs w:val="22"/>
              </w:rPr>
              <w:t xml:space="preserve"> в соответствии с ч. 5 ст. 30 Федерального закона о контрактной системе</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4F4537" w:rsidRDefault="007A5665" w:rsidP="0077245E">
            <w:pPr>
              <w:widowControl w:val="0"/>
              <w:jc w:val="center"/>
              <w:rPr>
                <w:lang w:eastAsia="en-US"/>
              </w:rPr>
            </w:pPr>
            <w:r w:rsidRPr="004F4537">
              <w:rPr>
                <w:sz w:val="22"/>
                <w:szCs w:val="22"/>
                <w:lang w:eastAsia="en-US"/>
              </w:rPr>
              <w:t>Требование не установлено</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snapToGrid w:val="0"/>
              <w:ind w:firstLine="0"/>
              <w:jc w:val="both"/>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0</w:t>
            </w:r>
            <w:r w:rsidRPr="004F4537">
              <w:rPr>
                <w:rFonts w:ascii="Times New Roman" w:hAnsi="Times New Roman" w:cs="Times New Roman"/>
                <w:b/>
                <w:sz w:val="22"/>
                <w:szCs w:val="22"/>
                <w:lang w:eastAsia="en-US"/>
              </w:rPr>
              <w:t>.7</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B166AF">
            <w:pPr>
              <w:jc w:val="both"/>
              <w:rPr>
                <w:b/>
                <w:lang w:eastAsia="en-US"/>
              </w:rPr>
            </w:pPr>
            <w:r w:rsidRPr="004F4537">
              <w:rPr>
                <w:b/>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B166AF" w:rsidRDefault="007A5665" w:rsidP="0077245E">
            <w:pPr>
              <w:widowControl w:val="0"/>
              <w:jc w:val="center"/>
              <w:rPr>
                <w:b/>
                <w:lang w:eastAsia="en-US"/>
              </w:rPr>
            </w:pPr>
            <w:r w:rsidRPr="00B166AF">
              <w:rPr>
                <w:b/>
                <w:sz w:val="22"/>
                <w:szCs w:val="22"/>
                <w:lang w:eastAsia="en-US"/>
              </w:rPr>
              <w:t>Требование установлено</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snapToGrid w:val="0"/>
              <w:ind w:firstLine="0"/>
              <w:jc w:val="both"/>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0</w:t>
            </w:r>
            <w:r w:rsidRPr="004F4537">
              <w:rPr>
                <w:rFonts w:ascii="Times New Roman" w:hAnsi="Times New Roman" w:cs="Times New Roman"/>
                <w:b/>
                <w:sz w:val="22"/>
                <w:szCs w:val="22"/>
                <w:lang w:eastAsia="en-US"/>
              </w:rPr>
              <w:t xml:space="preserve">.8. </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jc w:val="both"/>
              <w:rPr>
                <w:b/>
              </w:rPr>
            </w:pPr>
            <w:r w:rsidRPr="004F4537">
              <w:rPr>
                <w:b/>
                <w:sz w:val="22"/>
                <w:szCs w:val="22"/>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754F88" w:rsidRDefault="00754F88" w:rsidP="00AA4934">
            <w:pPr>
              <w:widowControl w:val="0"/>
              <w:jc w:val="center"/>
              <w:rPr>
                <w:lang w:eastAsia="en-US"/>
              </w:rPr>
            </w:pPr>
            <w:r w:rsidRPr="00754F88">
              <w:rPr>
                <w:sz w:val="22"/>
                <w:szCs w:val="22"/>
                <w:lang w:eastAsia="en-US"/>
              </w:rPr>
              <w:t>Нет</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1</w:t>
            </w:r>
            <w:r w:rsidRPr="004F4537">
              <w:rPr>
                <w:rFonts w:ascii="Times New Roman" w:hAnsi="Times New Roman" w:cs="Times New Roman"/>
                <w:b/>
                <w:sz w:val="22"/>
                <w:szCs w:val="22"/>
                <w:lang w:eastAsia="en-US"/>
              </w:rPr>
              <w:t>.</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jc w:val="both"/>
              <w:rPr>
                <w:lang w:eastAsia="en-US"/>
              </w:rPr>
            </w:pPr>
            <w:r w:rsidRPr="004F4537">
              <w:rPr>
                <w:b/>
                <w:sz w:val="22"/>
                <w:szCs w:val="22"/>
                <w:lang w:eastAsia="en-US"/>
              </w:rPr>
              <w:t xml:space="preserve">     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r w:rsidRPr="004F4537">
              <w:rPr>
                <w:sz w:val="22"/>
                <w:szCs w:val="22"/>
                <w:lang w:eastAsia="en-US"/>
              </w:rPr>
              <w:t xml:space="preserve"> </w:t>
            </w:r>
          </w:p>
          <w:p w:rsidR="0077245E" w:rsidRPr="004F4537" w:rsidRDefault="0077245E" w:rsidP="0077245E">
            <w:pPr>
              <w:jc w:val="both"/>
              <w:rPr>
                <w:b/>
                <w:lang w:eastAsia="en-US"/>
              </w:rPr>
            </w:pPr>
          </w:p>
        </w:tc>
        <w:tc>
          <w:tcPr>
            <w:tcW w:w="2425" w:type="pct"/>
            <w:gridSpan w:val="6"/>
            <w:tcBorders>
              <w:top w:val="single" w:sz="4" w:space="0" w:color="auto"/>
              <w:left w:val="single" w:sz="4" w:space="0" w:color="auto"/>
              <w:bottom w:val="single" w:sz="4" w:space="0" w:color="auto"/>
              <w:right w:val="single" w:sz="4" w:space="0" w:color="auto"/>
            </w:tcBorders>
          </w:tcPr>
          <w:p w:rsidR="0077245E" w:rsidRPr="00754F88" w:rsidRDefault="007A5665" w:rsidP="0077245E">
            <w:pPr>
              <w:widowControl w:val="0"/>
              <w:jc w:val="center"/>
              <w:rPr>
                <w:b/>
                <w:lang w:eastAsia="en-US"/>
              </w:rPr>
            </w:pPr>
            <w:r w:rsidRPr="00754F88">
              <w:rPr>
                <w:b/>
                <w:sz w:val="22"/>
                <w:szCs w:val="22"/>
                <w:lang w:eastAsia="en-US"/>
              </w:rPr>
              <w:t>Предусмотрено</w:t>
            </w:r>
          </w:p>
        </w:tc>
      </w:tr>
      <w:tr w:rsidR="0077245E" w:rsidRPr="004F4537" w:rsidTr="00F00F38">
        <w:trPr>
          <w:trHeight w:val="540"/>
        </w:trPr>
        <w:tc>
          <w:tcPr>
            <w:tcW w:w="297" w:type="pct"/>
            <w:tcBorders>
              <w:top w:val="single" w:sz="4" w:space="0" w:color="auto"/>
              <w:left w:val="single" w:sz="4" w:space="0" w:color="auto"/>
              <w:bottom w:val="single" w:sz="4" w:space="0" w:color="auto"/>
              <w:right w:val="single" w:sz="4" w:space="0" w:color="auto"/>
            </w:tcBorders>
            <w:hideMark/>
          </w:tcPr>
          <w:p w:rsidR="0077245E" w:rsidRPr="004F4537" w:rsidRDefault="007A5665" w:rsidP="00F00F38">
            <w:pPr>
              <w:pStyle w:val="ConsPlusNormal"/>
              <w:ind w:firstLine="0"/>
              <w:jc w:val="both"/>
              <w:outlineLvl w:val="1"/>
              <w:rPr>
                <w:rFonts w:ascii="Times New Roman" w:hAnsi="Times New Roman" w:cs="Times New Roman"/>
                <w:b/>
                <w:sz w:val="22"/>
                <w:szCs w:val="22"/>
                <w:lang w:eastAsia="en-US"/>
              </w:rPr>
            </w:pPr>
            <w:r w:rsidRPr="004F4537">
              <w:rPr>
                <w:rFonts w:ascii="Times New Roman" w:hAnsi="Times New Roman" w:cs="Times New Roman"/>
                <w:b/>
                <w:sz w:val="22"/>
                <w:szCs w:val="22"/>
                <w:lang w:eastAsia="en-US"/>
              </w:rPr>
              <w:t>1</w:t>
            </w:r>
            <w:r w:rsidR="00F00F38">
              <w:rPr>
                <w:rFonts w:ascii="Times New Roman" w:hAnsi="Times New Roman" w:cs="Times New Roman"/>
                <w:b/>
                <w:sz w:val="22"/>
                <w:szCs w:val="22"/>
                <w:lang w:eastAsia="en-US"/>
              </w:rPr>
              <w:t>2</w:t>
            </w:r>
            <w:r w:rsidRPr="004F4537">
              <w:rPr>
                <w:rFonts w:ascii="Times New Roman" w:hAnsi="Times New Roman" w:cs="Times New Roman"/>
                <w:b/>
                <w:sz w:val="22"/>
                <w:szCs w:val="22"/>
                <w:lang w:eastAsia="en-US"/>
              </w:rPr>
              <w:t>.</w:t>
            </w:r>
          </w:p>
        </w:tc>
        <w:tc>
          <w:tcPr>
            <w:tcW w:w="2278" w:type="pct"/>
            <w:gridSpan w:val="3"/>
            <w:tcBorders>
              <w:top w:val="single" w:sz="4" w:space="0" w:color="auto"/>
              <w:left w:val="single" w:sz="4" w:space="0" w:color="auto"/>
              <w:bottom w:val="single" w:sz="4" w:space="0" w:color="auto"/>
              <w:right w:val="single" w:sz="4" w:space="0" w:color="auto"/>
            </w:tcBorders>
            <w:hideMark/>
          </w:tcPr>
          <w:p w:rsidR="0077245E" w:rsidRPr="004F4537" w:rsidRDefault="007A5665" w:rsidP="0077245E">
            <w:pPr>
              <w:jc w:val="both"/>
              <w:rPr>
                <w:b/>
                <w:lang w:eastAsia="en-US"/>
              </w:rPr>
            </w:pPr>
            <w:r w:rsidRPr="004F4537">
              <w:rPr>
                <w:b/>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425" w:type="pct"/>
            <w:gridSpan w:val="6"/>
            <w:tcBorders>
              <w:top w:val="single" w:sz="4" w:space="0" w:color="auto"/>
              <w:left w:val="single" w:sz="4" w:space="0" w:color="auto"/>
              <w:bottom w:val="single" w:sz="4" w:space="0" w:color="auto"/>
              <w:right w:val="single" w:sz="4" w:space="0" w:color="auto"/>
            </w:tcBorders>
          </w:tcPr>
          <w:p w:rsidR="0077245E" w:rsidRPr="00754F88" w:rsidRDefault="00754F88" w:rsidP="0077245E">
            <w:pPr>
              <w:widowControl w:val="0"/>
              <w:jc w:val="center"/>
              <w:rPr>
                <w:lang w:eastAsia="en-US"/>
              </w:rPr>
            </w:pPr>
            <w:r w:rsidRPr="00754F88">
              <w:rPr>
                <w:sz w:val="22"/>
                <w:szCs w:val="22"/>
                <w:lang w:eastAsia="en-US"/>
              </w:rPr>
              <w:t>Нет</w:t>
            </w:r>
          </w:p>
        </w:tc>
      </w:tr>
    </w:tbl>
    <w:p w:rsidR="003C2C2C" w:rsidRDefault="003C2C2C" w:rsidP="0077245E">
      <w:pPr>
        <w:tabs>
          <w:tab w:val="left" w:pos="1500"/>
          <w:tab w:val="left" w:pos="7140"/>
        </w:tabs>
        <w:jc w:val="right"/>
        <w:rPr>
          <w:sz w:val="22"/>
          <w:szCs w:val="22"/>
        </w:rPr>
      </w:pPr>
    </w:p>
    <w:p w:rsidR="003C2C2C" w:rsidRDefault="003C2C2C" w:rsidP="0077245E">
      <w:pPr>
        <w:tabs>
          <w:tab w:val="left" w:pos="1500"/>
          <w:tab w:val="left" w:pos="7140"/>
        </w:tabs>
        <w:jc w:val="right"/>
        <w:rPr>
          <w:sz w:val="22"/>
          <w:szCs w:val="22"/>
        </w:rPr>
      </w:pPr>
    </w:p>
    <w:p w:rsidR="003C2C2C" w:rsidRDefault="003C2C2C" w:rsidP="0077245E">
      <w:pPr>
        <w:tabs>
          <w:tab w:val="left" w:pos="1500"/>
          <w:tab w:val="left" w:pos="7140"/>
        </w:tabs>
        <w:jc w:val="right"/>
        <w:rPr>
          <w:sz w:val="22"/>
          <w:szCs w:val="22"/>
        </w:rPr>
      </w:pPr>
    </w:p>
    <w:p w:rsidR="003C2C2C" w:rsidRDefault="00543106" w:rsidP="003C2C2C">
      <w:pPr>
        <w:tabs>
          <w:tab w:val="left" w:pos="1500"/>
          <w:tab w:val="left" w:pos="7140"/>
        </w:tabs>
        <w:ind w:right="-449"/>
        <w:rPr>
          <w:sz w:val="22"/>
          <w:szCs w:val="22"/>
        </w:rPr>
      </w:pPr>
      <w:r>
        <w:rPr>
          <w:sz w:val="22"/>
          <w:szCs w:val="22"/>
        </w:rPr>
        <w:t xml:space="preserve">Исполняющий обязанности </w:t>
      </w:r>
      <w:r w:rsidR="003C2C2C">
        <w:rPr>
          <w:sz w:val="22"/>
          <w:szCs w:val="22"/>
        </w:rPr>
        <w:t xml:space="preserve">Главы Советского района           </w:t>
      </w:r>
      <w:r>
        <w:rPr>
          <w:sz w:val="22"/>
          <w:szCs w:val="22"/>
        </w:rPr>
        <w:t xml:space="preserve">                                                                    Е.В. Астахова</w:t>
      </w:r>
      <w:r w:rsidR="003C2C2C">
        <w:rPr>
          <w:sz w:val="22"/>
          <w:szCs w:val="22"/>
        </w:rPr>
        <w:t xml:space="preserve">                                                                   </w:t>
      </w:r>
    </w:p>
    <w:p w:rsidR="003C2C2C" w:rsidRDefault="003C2C2C" w:rsidP="003C2C2C">
      <w:pPr>
        <w:tabs>
          <w:tab w:val="left" w:pos="1500"/>
          <w:tab w:val="left" w:pos="7140"/>
        </w:tabs>
        <w:ind w:right="-449"/>
        <w:rPr>
          <w:sz w:val="22"/>
          <w:szCs w:val="22"/>
        </w:rPr>
      </w:pPr>
    </w:p>
    <w:p w:rsidR="00543106" w:rsidRDefault="00543106" w:rsidP="003C2C2C">
      <w:pPr>
        <w:tabs>
          <w:tab w:val="left" w:pos="1500"/>
          <w:tab w:val="left" w:pos="7140"/>
        </w:tabs>
        <w:ind w:right="-449"/>
        <w:rPr>
          <w:sz w:val="22"/>
          <w:szCs w:val="22"/>
        </w:rPr>
      </w:pPr>
    </w:p>
    <w:p w:rsidR="00543106" w:rsidRDefault="00543106" w:rsidP="003C2C2C">
      <w:pPr>
        <w:tabs>
          <w:tab w:val="left" w:pos="1500"/>
          <w:tab w:val="left" w:pos="7140"/>
        </w:tabs>
        <w:ind w:right="-449"/>
        <w:rPr>
          <w:sz w:val="22"/>
          <w:szCs w:val="22"/>
        </w:rPr>
      </w:pPr>
    </w:p>
    <w:p w:rsidR="00543106" w:rsidRDefault="00543106" w:rsidP="003C2C2C">
      <w:pPr>
        <w:tabs>
          <w:tab w:val="left" w:pos="1500"/>
          <w:tab w:val="left" w:pos="7140"/>
        </w:tabs>
        <w:ind w:right="-449"/>
        <w:rPr>
          <w:sz w:val="22"/>
          <w:szCs w:val="22"/>
        </w:rPr>
      </w:pPr>
    </w:p>
    <w:p w:rsidR="00150EA5" w:rsidRDefault="00150EA5" w:rsidP="003C2C2C">
      <w:pPr>
        <w:tabs>
          <w:tab w:val="left" w:pos="1500"/>
          <w:tab w:val="left" w:pos="7140"/>
        </w:tabs>
        <w:rPr>
          <w:sz w:val="22"/>
          <w:szCs w:val="22"/>
        </w:rPr>
      </w:pPr>
    </w:p>
    <w:p w:rsidR="00150EA5" w:rsidRPr="002D33CD" w:rsidRDefault="00BF3793" w:rsidP="003C2C2C">
      <w:pPr>
        <w:tabs>
          <w:tab w:val="left" w:pos="1500"/>
          <w:tab w:val="left" w:pos="7140"/>
        </w:tabs>
        <w:rPr>
          <w:sz w:val="18"/>
          <w:szCs w:val="18"/>
        </w:rPr>
      </w:pPr>
      <w:r w:rsidRPr="002D33CD">
        <w:rPr>
          <w:sz w:val="18"/>
          <w:szCs w:val="18"/>
        </w:rPr>
        <w:t>Л.М. Маркина</w:t>
      </w:r>
    </w:p>
    <w:p w:rsidR="00150EA5" w:rsidRPr="002D33CD" w:rsidRDefault="00BF3793" w:rsidP="003C2C2C">
      <w:pPr>
        <w:tabs>
          <w:tab w:val="left" w:pos="1500"/>
          <w:tab w:val="left" w:pos="7140"/>
        </w:tabs>
        <w:rPr>
          <w:sz w:val="18"/>
          <w:szCs w:val="18"/>
        </w:rPr>
      </w:pPr>
      <w:r w:rsidRPr="002D33CD">
        <w:rPr>
          <w:sz w:val="18"/>
          <w:szCs w:val="18"/>
        </w:rPr>
        <w:t>237 15 44</w:t>
      </w:r>
    </w:p>
    <w:p w:rsidR="0077245E" w:rsidRPr="00ED084F" w:rsidRDefault="007A5665" w:rsidP="0077245E">
      <w:pPr>
        <w:tabs>
          <w:tab w:val="left" w:pos="1500"/>
          <w:tab w:val="left" w:pos="7140"/>
        </w:tabs>
        <w:jc w:val="right"/>
        <w:rPr>
          <w:sz w:val="22"/>
          <w:szCs w:val="22"/>
        </w:rPr>
      </w:pPr>
      <w:r w:rsidRPr="00ED084F">
        <w:rPr>
          <w:sz w:val="22"/>
          <w:szCs w:val="22"/>
        </w:rPr>
        <w:lastRenderedPageBreak/>
        <w:t xml:space="preserve">Приложение </w:t>
      </w:r>
      <w:r>
        <w:rPr>
          <w:sz w:val="22"/>
          <w:szCs w:val="22"/>
        </w:rPr>
        <w:t xml:space="preserve">№ </w:t>
      </w:r>
      <w:r w:rsidRPr="00ED084F">
        <w:rPr>
          <w:sz w:val="22"/>
          <w:szCs w:val="22"/>
        </w:rPr>
        <w:t xml:space="preserve">1 </w:t>
      </w:r>
    </w:p>
    <w:p w:rsidR="0077245E" w:rsidRDefault="007A5665" w:rsidP="0077245E">
      <w:pPr>
        <w:tabs>
          <w:tab w:val="left" w:pos="1500"/>
          <w:tab w:val="left" w:pos="7140"/>
        </w:tabs>
        <w:jc w:val="right"/>
        <w:rPr>
          <w:sz w:val="22"/>
          <w:szCs w:val="22"/>
        </w:rPr>
      </w:pPr>
      <w:r w:rsidRPr="00ED084F">
        <w:rPr>
          <w:sz w:val="22"/>
          <w:szCs w:val="22"/>
        </w:rPr>
        <w:t xml:space="preserve">к  </w:t>
      </w:r>
      <w:r>
        <w:rPr>
          <w:sz w:val="22"/>
          <w:szCs w:val="22"/>
        </w:rPr>
        <w:t>документации об аукционе</w:t>
      </w:r>
    </w:p>
    <w:p w:rsidR="0077245E" w:rsidRDefault="0077245E" w:rsidP="0077245E">
      <w:pPr>
        <w:tabs>
          <w:tab w:val="left" w:pos="1500"/>
          <w:tab w:val="left" w:pos="7140"/>
        </w:tabs>
        <w:jc w:val="right"/>
        <w:rPr>
          <w:sz w:val="22"/>
          <w:szCs w:val="22"/>
        </w:rPr>
      </w:pPr>
    </w:p>
    <w:p w:rsidR="00014F8C" w:rsidRDefault="00014F8C" w:rsidP="00F73FD1">
      <w:pPr>
        <w:tabs>
          <w:tab w:val="left" w:pos="567"/>
        </w:tabs>
        <w:jc w:val="center"/>
        <w:rPr>
          <w:sz w:val="22"/>
          <w:szCs w:val="22"/>
        </w:rPr>
      </w:pPr>
      <w:r>
        <w:rPr>
          <w:sz w:val="22"/>
          <w:szCs w:val="22"/>
        </w:rPr>
        <w:t>Техническое задание на выполнение работ по уборке несанкционированных свалок мусора на                                       территории Советского района города Челябинска</w:t>
      </w:r>
    </w:p>
    <w:p w:rsidR="00014F8C" w:rsidRDefault="00014F8C" w:rsidP="00F73FD1">
      <w:pPr>
        <w:tabs>
          <w:tab w:val="left" w:pos="567"/>
        </w:tabs>
        <w:rPr>
          <w:sz w:val="22"/>
          <w:szCs w:val="22"/>
        </w:rPr>
      </w:pPr>
    </w:p>
    <w:p w:rsidR="00014F8C" w:rsidRPr="008C2D95" w:rsidRDefault="00014F8C" w:rsidP="00F73FD1">
      <w:pPr>
        <w:pStyle w:val="ConsPlusNormal"/>
        <w:tabs>
          <w:tab w:val="left" w:pos="567"/>
          <w:tab w:val="left" w:pos="709"/>
        </w:tabs>
        <w:ind w:left="709" w:right="-24" w:firstLine="567"/>
        <w:jc w:val="both"/>
        <w:rPr>
          <w:rFonts w:ascii="Times New Roman" w:hAnsi="Times New Roman" w:cs="Times New Roman"/>
          <w:sz w:val="22"/>
          <w:szCs w:val="22"/>
        </w:rPr>
      </w:pPr>
      <w:r w:rsidRPr="008C2D95">
        <w:rPr>
          <w:rFonts w:ascii="Times New Roman" w:hAnsi="Times New Roman" w:cs="Times New Roman"/>
          <w:sz w:val="22"/>
          <w:szCs w:val="22"/>
        </w:rPr>
        <w:t xml:space="preserve">Сроки выполнения работ: с момента заключения Контракта </w:t>
      </w:r>
      <w:r w:rsidR="00066300">
        <w:rPr>
          <w:rFonts w:ascii="Times New Roman" w:hAnsi="Times New Roman" w:cs="Times New Roman"/>
          <w:sz w:val="22"/>
          <w:szCs w:val="22"/>
        </w:rPr>
        <w:t>по</w:t>
      </w:r>
      <w:r w:rsidRPr="008C2D95">
        <w:rPr>
          <w:rFonts w:ascii="Times New Roman" w:hAnsi="Times New Roman" w:cs="Times New Roman"/>
          <w:sz w:val="22"/>
          <w:szCs w:val="22"/>
        </w:rPr>
        <w:t xml:space="preserve"> «</w:t>
      </w:r>
      <w:r w:rsidR="00193A36">
        <w:rPr>
          <w:rFonts w:ascii="Times New Roman" w:hAnsi="Times New Roman" w:cs="Times New Roman"/>
          <w:sz w:val="22"/>
          <w:szCs w:val="22"/>
        </w:rPr>
        <w:t>20</w:t>
      </w:r>
      <w:r w:rsidRPr="008C2D95">
        <w:rPr>
          <w:rFonts w:ascii="Times New Roman" w:hAnsi="Times New Roman" w:cs="Times New Roman"/>
          <w:sz w:val="22"/>
          <w:szCs w:val="22"/>
        </w:rPr>
        <w:t xml:space="preserve">» </w:t>
      </w:r>
      <w:r w:rsidR="00193A36">
        <w:rPr>
          <w:rFonts w:ascii="Times New Roman" w:hAnsi="Times New Roman" w:cs="Times New Roman"/>
          <w:sz w:val="22"/>
          <w:szCs w:val="22"/>
        </w:rPr>
        <w:t>июня</w:t>
      </w:r>
      <w:r w:rsidRPr="008C2D95">
        <w:rPr>
          <w:rFonts w:ascii="Times New Roman" w:hAnsi="Times New Roman" w:cs="Times New Roman"/>
          <w:sz w:val="22"/>
          <w:szCs w:val="22"/>
        </w:rPr>
        <w:t xml:space="preserve"> 201</w:t>
      </w:r>
      <w:r w:rsidR="00193A36">
        <w:rPr>
          <w:rFonts w:ascii="Times New Roman" w:hAnsi="Times New Roman" w:cs="Times New Roman"/>
          <w:sz w:val="22"/>
          <w:szCs w:val="22"/>
        </w:rPr>
        <w:t>8</w:t>
      </w:r>
      <w:r w:rsidRPr="008C2D95">
        <w:rPr>
          <w:rFonts w:ascii="Times New Roman" w:hAnsi="Times New Roman" w:cs="Times New Roman"/>
          <w:sz w:val="22"/>
          <w:szCs w:val="22"/>
        </w:rPr>
        <w:t xml:space="preserve"> года.</w:t>
      </w:r>
    </w:p>
    <w:p w:rsidR="00193A36" w:rsidRDefault="00014F8C" w:rsidP="00F73FD1">
      <w:pPr>
        <w:pStyle w:val="ConsPlusNormal"/>
        <w:tabs>
          <w:tab w:val="left" w:pos="0"/>
          <w:tab w:val="left" w:pos="567"/>
        </w:tabs>
        <w:ind w:left="709" w:right="-24" w:firstLine="567"/>
        <w:jc w:val="both"/>
        <w:rPr>
          <w:rFonts w:ascii="Times New Roman" w:hAnsi="Times New Roman" w:cs="Times New Roman"/>
          <w:sz w:val="22"/>
          <w:szCs w:val="22"/>
        </w:rPr>
      </w:pPr>
      <w:r w:rsidRPr="00096772">
        <w:rPr>
          <w:rFonts w:ascii="Times New Roman" w:hAnsi="Times New Roman" w:cs="Times New Roman"/>
          <w:sz w:val="22"/>
          <w:szCs w:val="22"/>
        </w:rPr>
        <w:t>Подрядчик обязан</w:t>
      </w:r>
      <w:r w:rsidR="00193A36">
        <w:rPr>
          <w:rFonts w:ascii="Times New Roman" w:hAnsi="Times New Roman" w:cs="Times New Roman"/>
          <w:sz w:val="22"/>
          <w:szCs w:val="22"/>
        </w:rPr>
        <w:t>:</w:t>
      </w:r>
    </w:p>
    <w:p w:rsidR="00014F8C" w:rsidRDefault="00193A36" w:rsidP="00F73FD1">
      <w:pPr>
        <w:pStyle w:val="ConsPlusNormal"/>
        <w:tabs>
          <w:tab w:val="left" w:pos="0"/>
          <w:tab w:val="left" w:pos="567"/>
        </w:tabs>
        <w:ind w:left="709" w:right="-24" w:firstLine="567"/>
        <w:jc w:val="both"/>
        <w:rPr>
          <w:rFonts w:ascii="Times New Roman" w:hAnsi="Times New Roman" w:cs="Times New Roman"/>
          <w:sz w:val="22"/>
          <w:szCs w:val="22"/>
        </w:rPr>
      </w:pPr>
      <w:r>
        <w:rPr>
          <w:rFonts w:ascii="Times New Roman" w:hAnsi="Times New Roman" w:cs="Times New Roman"/>
          <w:sz w:val="22"/>
          <w:szCs w:val="22"/>
        </w:rPr>
        <w:t xml:space="preserve">1. </w:t>
      </w:r>
      <w:r w:rsidR="001049A6">
        <w:rPr>
          <w:rFonts w:ascii="Times New Roman" w:hAnsi="Times New Roman" w:cs="Times New Roman"/>
          <w:sz w:val="22"/>
          <w:szCs w:val="22"/>
        </w:rPr>
        <w:t>О</w:t>
      </w:r>
      <w:r w:rsidR="00014F8C" w:rsidRPr="00096772">
        <w:rPr>
          <w:rFonts w:ascii="Times New Roman" w:hAnsi="Times New Roman" w:cs="Times New Roman"/>
          <w:sz w:val="22"/>
          <w:szCs w:val="22"/>
        </w:rPr>
        <w:t xml:space="preserve">беспечивать соответствие результатов выполнения работ требованиям качества, безопасности жизни и здоровья, а также иным требованиям сертификации, безопасности (санитарным и </w:t>
      </w:r>
      <w:r w:rsidR="00014F8C" w:rsidRPr="001A09B9">
        <w:rPr>
          <w:rFonts w:ascii="Times New Roman" w:hAnsi="Times New Roman" w:cs="Times New Roman"/>
          <w:sz w:val="22"/>
          <w:szCs w:val="22"/>
        </w:rPr>
        <w:t xml:space="preserve">техническим нормам и правилам, государственным стандартам и т.п.), установленным </w:t>
      </w:r>
      <w:r w:rsidR="00014F8C">
        <w:rPr>
          <w:rFonts w:ascii="Times New Roman" w:hAnsi="Times New Roman" w:cs="Times New Roman"/>
          <w:sz w:val="22"/>
          <w:szCs w:val="22"/>
        </w:rPr>
        <w:t>следующими документами</w:t>
      </w:r>
      <w:r w:rsidR="00014F8C" w:rsidRPr="001A09B9">
        <w:rPr>
          <w:rFonts w:ascii="Times New Roman" w:hAnsi="Times New Roman" w:cs="Times New Roman"/>
          <w:sz w:val="22"/>
          <w:szCs w:val="22"/>
        </w:rPr>
        <w:t>:</w:t>
      </w:r>
    </w:p>
    <w:p w:rsidR="00014F8C" w:rsidRPr="001A09B9" w:rsidRDefault="00014F8C" w:rsidP="00F73FD1">
      <w:pPr>
        <w:pStyle w:val="ConsPlusNormal"/>
        <w:tabs>
          <w:tab w:val="left" w:pos="0"/>
          <w:tab w:val="left" w:pos="567"/>
        </w:tabs>
        <w:ind w:left="709" w:right="-24" w:firstLine="567"/>
        <w:jc w:val="both"/>
        <w:rPr>
          <w:rFonts w:ascii="Times New Roman" w:hAnsi="Times New Roman" w:cs="Times New Roman"/>
          <w:sz w:val="22"/>
          <w:szCs w:val="22"/>
        </w:rPr>
      </w:pPr>
      <w:r>
        <w:rPr>
          <w:rFonts w:ascii="Times New Roman" w:hAnsi="Times New Roman" w:cs="Times New Roman"/>
          <w:sz w:val="22"/>
          <w:szCs w:val="22"/>
        </w:rPr>
        <w:t>- Федеральным законом от 24.06.1998 № 89-ФЗ «Об отходах производства и потребления»;</w:t>
      </w:r>
    </w:p>
    <w:p w:rsidR="00014F8C" w:rsidRPr="001A09B9" w:rsidRDefault="00014F8C" w:rsidP="00F73FD1">
      <w:pPr>
        <w:tabs>
          <w:tab w:val="left" w:pos="567"/>
        </w:tabs>
        <w:autoSpaceDE w:val="0"/>
        <w:autoSpaceDN w:val="0"/>
        <w:adjustRightInd w:val="0"/>
        <w:ind w:left="709" w:right="-24" w:firstLine="567"/>
        <w:jc w:val="both"/>
        <w:rPr>
          <w:sz w:val="22"/>
          <w:szCs w:val="22"/>
        </w:rPr>
      </w:pPr>
      <w:r w:rsidRPr="001A09B9">
        <w:rPr>
          <w:sz w:val="22"/>
          <w:szCs w:val="22"/>
        </w:rPr>
        <w:t xml:space="preserve">- Федеральным законом от 10.12.1995 № 196-ФЗ «О безопасности дорожного движения»; </w:t>
      </w:r>
    </w:p>
    <w:p w:rsidR="00014F8C" w:rsidRDefault="00014F8C" w:rsidP="00F73FD1">
      <w:pPr>
        <w:pStyle w:val="ConsPlusNormal"/>
        <w:tabs>
          <w:tab w:val="left" w:pos="567"/>
        </w:tabs>
        <w:ind w:left="709" w:right="-24" w:firstLine="567"/>
        <w:jc w:val="both"/>
        <w:rPr>
          <w:rFonts w:ascii="Times New Roman" w:hAnsi="Times New Roman" w:cs="Times New Roman"/>
          <w:sz w:val="22"/>
          <w:szCs w:val="22"/>
        </w:rPr>
      </w:pPr>
      <w:r w:rsidRPr="001A09B9">
        <w:rPr>
          <w:rFonts w:ascii="Times New Roman" w:hAnsi="Times New Roman" w:cs="Times New Roman"/>
          <w:sz w:val="22"/>
          <w:szCs w:val="22"/>
        </w:rPr>
        <w:t>- постановлением Правительства Российской Федерации от 23.10.1993 № 1090 «О правилах дорожного движения»;</w:t>
      </w:r>
    </w:p>
    <w:p w:rsidR="00193A36" w:rsidRPr="001A09B9" w:rsidRDefault="00193A36" w:rsidP="00F73FD1">
      <w:pPr>
        <w:pStyle w:val="ConsPlusNormal"/>
        <w:tabs>
          <w:tab w:val="left" w:pos="567"/>
        </w:tabs>
        <w:ind w:left="709" w:right="-24"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1A09B9">
        <w:rPr>
          <w:rFonts w:ascii="Times New Roman" w:hAnsi="Times New Roman" w:cs="Times New Roman"/>
          <w:sz w:val="22"/>
          <w:szCs w:val="22"/>
        </w:rPr>
        <w:t xml:space="preserve">постановлением Правительства Российской Федерации от </w:t>
      </w:r>
      <w:r>
        <w:rPr>
          <w:rFonts w:ascii="Times New Roman" w:hAnsi="Times New Roman" w:cs="Times New Roman"/>
          <w:sz w:val="22"/>
          <w:szCs w:val="22"/>
        </w:rPr>
        <w:t>0</w:t>
      </w:r>
      <w:r w:rsidRPr="001A09B9">
        <w:rPr>
          <w:rFonts w:ascii="Times New Roman" w:hAnsi="Times New Roman" w:cs="Times New Roman"/>
          <w:sz w:val="22"/>
          <w:szCs w:val="22"/>
        </w:rPr>
        <w:t>3.</w:t>
      </w:r>
      <w:r>
        <w:rPr>
          <w:rFonts w:ascii="Times New Roman" w:hAnsi="Times New Roman" w:cs="Times New Roman"/>
          <w:sz w:val="22"/>
          <w:szCs w:val="22"/>
        </w:rPr>
        <w:t>06</w:t>
      </w:r>
      <w:r w:rsidRPr="001A09B9">
        <w:rPr>
          <w:rFonts w:ascii="Times New Roman" w:hAnsi="Times New Roman" w:cs="Times New Roman"/>
          <w:sz w:val="22"/>
          <w:szCs w:val="22"/>
        </w:rPr>
        <w:t>.</w:t>
      </w:r>
      <w:r>
        <w:rPr>
          <w:rFonts w:ascii="Times New Roman" w:hAnsi="Times New Roman" w:cs="Times New Roman"/>
          <w:sz w:val="22"/>
          <w:szCs w:val="22"/>
        </w:rPr>
        <w:t>2016</w:t>
      </w:r>
      <w:r w:rsidRPr="001A09B9">
        <w:rPr>
          <w:rFonts w:ascii="Times New Roman" w:hAnsi="Times New Roman" w:cs="Times New Roman"/>
          <w:sz w:val="22"/>
          <w:szCs w:val="22"/>
        </w:rPr>
        <w:t xml:space="preserve"> № </w:t>
      </w:r>
      <w:r>
        <w:rPr>
          <w:rFonts w:ascii="Times New Roman" w:hAnsi="Times New Roman" w:cs="Times New Roman"/>
          <w:sz w:val="22"/>
          <w:szCs w:val="22"/>
        </w:rPr>
        <w:t>505 «Об утверждении правил коммерческого учета объема и (или) массы твердых коммунальных отходов»;</w:t>
      </w:r>
    </w:p>
    <w:p w:rsidR="00014F8C" w:rsidRPr="001A09B9" w:rsidRDefault="00014F8C" w:rsidP="00F73FD1">
      <w:pPr>
        <w:pStyle w:val="ConsPlusNormal"/>
        <w:tabs>
          <w:tab w:val="left" w:pos="567"/>
        </w:tabs>
        <w:ind w:left="709" w:right="-24" w:firstLine="567"/>
        <w:jc w:val="both"/>
        <w:rPr>
          <w:rFonts w:ascii="Times New Roman" w:hAnsi="Times New Roman" w:cs="Times New Roman"/>
          <w:sz w:val="22"/>
          <w:szCs w:val="22"/>
        </w:rPr>
      </w:pPr>
      <w:r w:rsidRPr="001A09B9">
        <w:rPr>
          <w:rFonts w:ascii="Times New Roman" w:hAnsi="Times New Roman" w:cs="Times New Roman"/>
          <w:sz w:val="22"/>
          <w:szCs w:val="22"/>
        </w:rPr>
        <w:t>- СанПиН 42-128-4690-88 «Санитарные правила содержания территорий населенных мест»;</w:t>
      </w:r>
    </w:p>
    <w:p w:rsidR="00014F8C" w:rsidRDefault="00014F8C" w:rsidP="00F73FD1">
      <w:pPr>
        <w:tabs>
          <w:tab w:val="left" w:pos="567"/>
        </w:tabs>
        <w:autoSpaceDE w:val="0"/>
        <w:autoSpaceDN w:val="0"/>
        <w:adjustRightInd w:val="0"/>
        <w:ind w:left="709" w:right="-24" w:firstLine="567"/>
        <w:jc w:val="both"/>
        <w:rPr>
          <w:rFonts w:eastAsiaTheme="minorHAnsi"/>
          <w:sz w:val="22"/>
          <w:szCs w:val="22"/>
          <w:lang w:eastAsia="en-US"/>
        </w:rPr>
      </w:pPr>
      <w:r w:rsidRPr="001A09B9">
        <w:rPr>
          <w:sz w:val="22"/>
          <w:szCs w:val="22"/>
        </w:rPr>
        <w:t xml:space="preserve">- </w:t>
      </w:r>
      <w:r w:rsidRPr="004F6132">
        <w:rPr>
          <w:sz w:val="22"/>
          <w:szCs w:val="22"/>
        </w:rPr>
        <w:t xml:space="preserve">решением Челябинской городской Думы </w:t>
      </w:r>
      <w:r w:rsidRPr="004F6132">
        <w:rPr>
          <w:rFonts w:eastAsiaTheme="minorHAnsi"/>
          <w:sz w:val="22"/>
          <w:szCs w:val="22"/>
          <w:lang w:eastAsia="en-US"/>
        </w:rPr>
        <w:t>от 22</w:t>
      </w:r>
      <w:r w:rsidR="00320073">
        <w:rPr>
          <w:rFonts w:eastAsiaTheme="minorHAnsi"/>
          <w:sz w:val="22"/>
          <w:szCs w:val="22"/>
          <w:lang w:eastAsia="en-US"/>
        </w:rPr>
        <w:t>.12.</w:t>
      </w:r>
      <w:r w:rsidRPr="004F6132">
        <w:rPr>
          <w:rFonts w:eastAsiaTheme="minorHAnsi"/>
          <w:sz w:val="22"/>
          <w:szCs w:val="22"/>
          <w:lang w:eastAsia="en-US"/>
        </w:rPr>
        <w:t xml:space="preserve">2015 </w:t>
      </w:r>
      <w:r>
        <w:rPr>
          <w:rFonts w:eastAsiaTheme="minorHAnsi"/>
          <w:sz w:val="22"/>
          <w:szCs w:val="22"/>
          <w:lang w:eastAsia="en-US"/>
        </w:rPr>
        <w:t>№</w:t>
      </w:r>
      <w:r w:rsidRPr="004F6132">
        <w:rPr>
          <w:rFonts w:eastAsiaTheme="minorHAnsi"/>
          <w:sz w:val="22"/>
          <w:szCs w:val="22"/>
          <w:lang w:eastAsia="en-US"/>
        </w:rPr>
        <w:t xml:space="preserve"> 16/32 «Об утверждении Правил благоустройства территории города Челябинска»</w:t>
      </w:r>
      <w:r w:rsidR="00193A36">
        <w:rPr>
          <w:rFonts w:eastAsiaTheme="minorHAnsi"/>
          <w:sz w:val="22"/>
          <w:szCs w:val="22"/>
          <w:lang w:eastAsia="en-US"/>
        </w:rPr>
        <w:t>.</w:t>
      </w:r>
    </w:p>
    <w:p w:rsidR="00F73FD1" w:rsidRPr="00F73FD1" w:rsidRDefault="001049A6" w:rsidP="00F73FD1">
      <w:pPr>
        <w:numPr>
          <w:ilvl w:val="0"/>
          <w:numId w:val="2"/>
        </w:numPr>
        <w:tabs>
          <w:tab w:val="clear" w:pos="0"/>
          <w:tab w:val="left" w:pos="567"/>
          <w:tab w:val="left" w:pos="709"/>
        </w:tabs>
        <w:suppressAutoHyphens/>
        <w:autoSpaceDE w:val="0"/>
        <w:autoSpaceDN w:val="0"/>
        <w:adjustRightInd w:val="0"/>
        <w:ind w:left="709" w:right="-24" w:firstLine="720"/>
        <w:jc w:val="both"/>
        <w:rPr>
          <w:sz w:val="22"/>
          <w:szCs w:val="22"/>
          <w:lang w:eastAsia="ar-SA"/>
        </w:rPr>
      </w:pPr>
      <w:r>
        <w:rPr>
          <w:color w:val="000000"/>
          <w:sz w:val="22"/>
          <w:szCs w:val="22"/>
          <w:lang w:eastAsia="ar-SA"/>
        </w:rPr>
        <w:t xml:space="preserve">2. </w:t>
      </w:r>
      <w:r w:rsidR="00014F8C">
        <w:rPr>
          <w:color w:val="000000"/>
          <w:sz w:val="22"/>
          <w:szCs w:val="22"/>
          <w:lang w:eastAsia="ar-SA"/>
        </w:rPr>
        <w:t xml:space="preserve">Иметь </w:t>
      </w:r>
      <w:r w:rsidR="00014F8C">
        <w:rPr>
          <w:sz w:val="22"/>
          <w:szCs w:val="22"/>
        </w:rPr>
        <w:t xml:space="preserve">лицензию на осуществление деятельности по сбору, транспортированию, обработке, утилизации, обезвреживанию, размещению отходов </w:t>
      </w:r>
      <w:r w:rsidR="00014F8C">
        <w:rPr>
          <w:sz w:val="22"/>
          <w:szCs w:val="22"/>
          <w:lang w:val="en-US"/>
        </w:rPr>
        <w:t>I</w:t>
      </w:r>
      <w:r w:rsidR="00014F8C">
        <w:rPr>
          <w:sz w:val="22"/>
          <w:szCs w:val="22"/>
        </w:rPr>
        <w:t>-</w:t>
      </w:r>
      <w:r w:rsidR="00014F8C">
        <w:rPr>
          <w:sz w:val="22"/>
          <w:szCs w:val="22"/>
          <w:lang w:val="en-US"/>
        </w:rPr>
        <w:t>IV</w:t>
      </w:r>
      <w:r w:rsidR="00014F8C">
        <w:rPr>
          <w:sz w:val="22"/>
          <w:szCs w:val="22"/>
        </w:rPr>
        <w:t xml:space="preserve"> классов опасности </w:t>
      </w:r>
      <w:r w:rsidRPr="00227E3A">
        <w:rPr>
          <w:sz w:val="22"/>
          <w:szCs w:val="22"/>
        </w:rPr>
        <w:t xml:space="preserve">в соответствии с </w:t>
      </w:r>
      <w:r>
        <w:rPr>
          <w:sz w:val="22"/>
          <w:szCs w:val="22"/>
        </w:rPr>
        <w:t>Федеральным законом от 4 мая 2011 года №</w:t>
      </w:r>
      <w:r w:rsidRPr="00227E3A">
        <w:rPr>
          <w:sz w:val="22"/>
          <w:szCs w:val="22"/>
        </w:rPr>
        <w:t> 99-ФЗ «О лицензировании отдельных видов деятельности» на выполнение работ по транспортированию отходов IV класс</w:t>
      </w:r>
      <w:r>
        <w:rPr>
          <w:sz w:val="22"/>
          <w:szCs w:val="22"/>
        </w:rPr>
        <w:t>а</w:t>
      </w:r>
      <w:r w:rsidRPr="00227E3A">
        <w:rPr>
          <w:sz w:val="22"/>
          <w:szCs w:val="22"/>
        </w:rPr>
        <w:t xml:space="preserve"> опасности</w:t>
      </w:r>
      <w:r w:rsidR="00014F8C">
        <w:rPr>
          <w:sz w:val="22"/>
          <w:szCs w:val="22"/>
        </w:rPr>
        <w:t>.</w:t>
      </w:r>
      <w:r w:rsidR="00014F8C">
        <w:rPr>
          <w:sz w:val="22"/>
          <w:szCs w:val="22"/>
          <w:lang w:eastAsia="ar-SA"/>
        </w:rPr>
        <w:t xml:space="preserve"> Класс опасности транспортируемых отходов: </w:t>
      </w:r>
      <w:r w:rsidR="00014F8C">
        <w:rPr>
          <w:sz w:val="22"/>
          <w:szCs w:val="22"/>
          <w:lang w:val="en-US" w:eastAsia="ar-SA"/>
        </w:rPr>
        <w:t>IV</w:t>
      </w:r>
      <w:r w:rsidR="00014F8C">
        <w:rPr>
          <w:sz w:val="22"/>
          <w:szCs w:val="22"/>
          <w:lang w:eastAsia="ar-SA"/>
        </w:rPr>
        <w:t xml:space="preserve">, </w:t>
      </w:r>
      <w:r w:rsidR="00014F8C">
        <w:rPr>
          <w:sz w:val="22"/>
          <w:szCs w:val="22"/>
          <w:lang w:val="en-US" w:eastAsia="ar-SA"/>
        </w:rPr>
        <w:t>V</w:t>
      </w:r>
      <w:r w:rsidR="00320073">
        <w:rPr>
          <w:sz w:val="22"/>
          <w:szCs w:val="22"/>
          <w:lang w:eastAsia="ar-SA"/>
        </w:rPr>
        <w:t>.</w:t>
      </w:r>
      <w:r w:rsidR="00F73FD1">
        <w:rPr>
          <w:sz w:val="22"/>
          <w:szCs w:val="22"/>
          <w:lang w:eastAsia="ar-SA"/>
        </w:rPr>
        <w:t xml:space="preserve"> </w:t>
      </w:r>
      <w:r w:rsidR="00320073">
        <w:rPr>
          <w:sz w:val="22"/>
          <w:szCs w:val="22"/>
          <w:lang w:eastAsia="ar-SA"/>
        </w:rPr>
        <w:t>А</w:t>
      </w:r>
      <w:r w:rsidR="00F73FD1" w:rsidRPr="00F73FD1">
        <w:rPr>
          <w:sz w:val="22"/>
          <w:szCs w:val="22"/>
        </w:rPr>
        <w:t xml:space="preserve"> так же представить документ (оригинал), подтверждающий заключение договора с организацией</w:t>
      </w:r>
      <w:r w:rsidR="00320073">
        <w:rPr>
          <w:sz w:val="22"/>
          <w:szCs w:val="22"/>
        </w:rPr>
        <w:t>,</w:t>
      </w:r>
      <w:r w:rsidR="00F73FD1" w:rsidRPr="00F73FD1">
        <w:rPr>
          <w:sz w:val="22"/>
          <w:szCs w:val="22"/>
        </w:rPr>
        <w:t xml:space="preserve"> осуществляющей прием отходов на объекте размещения отходов</w:t>
      </w:r>
      <w:r w:rsidR="00320073">
        <w:rPr>
          <w:sz w:val="22"/>
          <w:szCs w:val="22"/>
        </w:rPr>
        <w:t>,</w:t>
      </w:r>
      <w:r w:rsidR="00F73FD1" w:rsidRPr="00F73FD1">
        <w:rPr>
          <w:sz w:val="22"/>
          <w:szCs w:val="22"/>
        </w:rPr>
        <w:t xml:space="preserve"> и д</w:t>
      </w:r>
      <w:r w:rsidR="00F73FD1" w:rsidRPr="00F73FD1">
        <w:rPr>
          <w:sz w:val="22"/>
          <w:szCs w:val="22"/>
          <w:lang w:eastAsia="ar-SA"/>
        </w:rPr>
        <w:t>окументы (оригиналы), подтверждающие принятие организацией</w:t>
      </w:r>
      <w:r w:rsidR="00320073">
        <w:rPr>
          <w:sz w:val="22"/>
          <w:szCs w:val="22"/>
          <w:lang w:eastAsia="ar-SA"/>
        </w:rPr>
        <w:t>,</w:t>
      </w:r>
      <w:r w:rsidR="00F73FD1" w:rsidRPr="00F73FD1">
        <w:rPr>
          <w:sz w:val="22"/>
          <w:szCs w:val="22"/>
          <w:lang w:eastAsia="ar-SA"/>
        </w:rPr>
        <w:t xml:space="preserve"> осуществляющей прием отходов на объекте размещения</w:t>
      </w:r>
      <w:r w:rsidR="00320073">
        <w:rPr>
          <w:sz w:val="22"/>
          <w:szCs w:val="22"/>
          <w:lang w:eastAsia="ar-SA"/>
        </w:rPr>
        <w:t>,</w:t>
      </w:r>
      <w:r w:rsidR="00F73FD1" w:rsidRPr="00F73FD1">
        <w:rPr>
          <w:sz w:val="22"/>
          <w:szCs w:val="22"/>
          <w:lang w:eastAsia="ar-SA"/>
        </w:rPr>
        <w:t xml:space="preserve"> отходов в объеме, предусмотренном условиями муниципального контракта.</w:t>
      </w:r>
    </w:p>
    <w:p w:rsidR="00F73FD1" w:rsidRDefault="00F73FD1" w:rsidP="00F73FD1">
      <w:pPr>
        <w:pStyle w:val="ab"/>
        <w:numPr>
          <w:ilvl w:val="0"/>
          <w:numId w:val="2"/>
        </w:numPr>
        <w:tabs>
          <w:tab w:val="left" w:pos="567"/>
        </w:tabs>
        <w:jc w:val="center"/>
        <w:rPr>
          <w:sz w:val="22"/>
          <w:szCs w:val="22"/>
        </w:rPr>
      </w:pPr>
    </w:p>
    <w:p w:rsidR="00F73FD1" w:rsidRPr="00F73FD1" w:rsidRDefault="00F73FD1" w:rsidP="00F73FD1">
      <w:pPr>
        <w:pStyle w:val="ab"/>
        <w:numPr>
          <w:ilvl w:val="0"/>
          <w:numId w:val="2"/>
        </w:numPr>
        <w:jc w:val="center"/>
        <w:rPr>
          <w:sz w:val="22"/>
          <w:szCs w:val="22"/>
        </w:rPr>
      </w:pPr>
      <w:r w:rsidRPr="00F73FD1">
        <w:rPr>
          <w:sz w:val="22"/>
          <w:szCs w:val="22"/>
        </w:rPr>
        <w:t>Ведомость объемов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143"/>
        <w:gridCol w:w="1134"/>
        <w:gridCol w:w="1583"/>
      </w:tblGrid>
      <w:tr w:rsidR="00F73FD1" w:rsidRPr="0078298A" w:rsidTr="00F73FD1">
        <w:tc>
          <w:tcPr>
            <w:tcW w:w="630" w:type="dxa"/>
            <w:vAlign w:val="center"/>
          </w:tcPr>
          <w:p w:rsidR="00F73FD1" w:rsidRPr="0078298A" w:rsidRDefault="00F73FD1" w:rsidP="0086373E">
            <w:pPr>
              <w:jc w:val="center"/>
            </w:pPr>
            <w:r w:rsidRPr="0078298A">
              <w:rPr>
                <w:sz w:val="22"/>
                <w:szCs w:val="22"/>
              </w:rPr>
              <w:t>№ п/п</w:t>
            </w:r>
          </w:p>
        </w:tc>
        <w:tc>
          <w:tcPr>
            <w:tcW w:w="7143" w:type="dxa"/>
            <w:vAlign w:val="center"/>
          </w:tcPr>
          <w:p w:rsidR="00F73FD1" w:rsidRPr="0078298A" w:rsidRDefault="00F73FD1" w:rsidP="0086373E">
            <w:pPr>
              <w:tabs>
                <w:tab w:val="left" w:pos="1845"/>
                <w:tab w:val="center" w:pos="2271"/>
                <w:tab w:val="right" w:pos="4543"/>
              </w:tabs>
              <w:jc w:val="center"/>
            </w:pPr>
            <w:r w:rsidRPr="0078298A">
              <w:rPr>
                <w:sz w:val="22"/>
                <w:szCs w:val="22"/>
              </w:rPr>
              <w:t>Наименование работ</w:t>
            </w:r>
          </w:p>
        </w:tc>
        <w:tc>
          <w:tcPr>
            <w:tcW w:w="1134" w:type="dxa"/>
            <w:vAlign w:val="center"/>
          </w:tcPr>
          <w:p w:rsidR="00F73FD1" w:rsidRPr="0078298A" w:rsidRDefault="00F73FD1" w:rsidP="0086373E">
            <w:pPr>
              <w:jc w:val="center"/>
            </w:pPr>
            <w:r w:rsidRPr="0078298A">
              <w:rPr>
                <w:sz w:val="22"/>
                <w:szCs w:val="22"/>
              </w:rPr>
              <w:t>Количе-ство, м3</w:t>
            </w:r>
          </w:p>
        </w:tc>
        <w:tc>
          <w:tcPr>
            <w:tcW w:w="1583" w:type="dxa"/>
            <w:vAlign w:val="center"/>
          </w:tcPr>
          <w:p w:rsidR="00F73FD1" w:rsidRPr="0078298A" w:rsidRDefault="00F73FD1" w:rsidP="00127272">
            <w:pPr>
              <w:jc w:val="center"/>
            </w:pPr>
            <w:r w:rsidRPr="0078298A">
              <w:rPr>
                <w:sz w:val="22"/>
                <w:szCs w:val="22"/>
              </w:rPr>
              <w:t>Количество, т</w:t>
            </w:r>
          </w:p>
        </w:tc>
      </w:tr>
      <w:tr w:rsidR="00F73FD1" w:rsidRPr="0078298A" w:rsidTr="00F73FD1">
        <w:tc>
          <w:tcPr>
            <w:tcW w:w="630" w:type="dxa"/>
            <w:vAlign w:val="bottom"/>
          </w:tcPr>
          <w:p w:rsidR="00F73FD1" w:rsidRPr="0078298A" w:rsidRDefault="00F73FD1" w:rsidP="0086373E">
            <w:pPr>
              <w:jc w:val="center"/>
            </w:pPr>
            <w:r w:rsidRPr="0078298A">
              <w:rPr>
                <w:sz w:val="22"/>
                <w:szCs w:val="22"/>
              </w:rPr>
              <w:t>1</w:t>
            </w:r>
          </w:p>
        </w:tc>
        <w:tc>
          <w:tcPr>
            <w:tcW w:w="7143" w:type="dxa"/>
            <w:vAlign w:val="bottom"/>
          </w:tcPr>
          <w:p w:rsidR="00F73FD1" w:rsidRPr="0078298A" w:rsidRDefault="00F73FD1" w:rsidP="003F6DD6">
            <w:pPr>
              <w:tabs>
                <w:tab w:val="left" w:pos="1845"/>
              </w:tabs>
              <w:jc w:val="both"/>
            </w:pPr>
            <w:r w:rsidRPr="0078298A">
              <w:rPr>
                <w:sz w:val="22"/>
                <w:szCs w:val="22"/>
              </w:rPr>
              <w:t>Погрузка при автомобильных перевозках мусора</w:t>
            </w:r>
            <w:r w:rsidR="003F6DD6">
              <w:rPr>
                <w:sz w:val="22"/>
                <w:szCs w:val="22"/>
              </w:rPr>
              <w:t xml:space="preserve"> (отходов)</w:t>
            </w:r>
            <w:r w:rsidRPr="0078298A">
              <w:rPr>
                <w:sz w:val="22"/>
                <w:szCs w:val="22"/>
              </w:rPr>
              <w:t xml:space="preserve"> </w:t>
            </w:r>
            <w:r w:rsidR="003F6DD6">
              <w:rPr>
                <w:sz w:val="22"/>
                <w:szCs w:val="22"/>
              </w:rPr>
              <w:t xml:space="preserve">                               </w:t>
            </w:r>
            <w:r w:rsidRPr="0078298A">
              <w:rPr>
                <w:sz w:val="22"/>
                <w:szCs w:val="22"/>
              </w:rPr>
              <w:t>(с использованием погрузчика)</w:t>
            </w:r>
          </w:p>
        </w:tc>
        <w:tc>
          <w:tcPr>
            <w:tcW w:w="1134" w:type="dxa"/>
            <w:vAlign w:val="center"/>
          </w:tcPr>
          <w:p w:rsidR="00F73FD1" w:rsidRPr="0078298A" w:rsidRDefault="003318E6" w:rsidP="0086373E">
            <w:pPr>
              <w:jc w:val="center"/>
            </w:pPr>
            <w:r>
              <w:rPr>
                <w:sz w:val="22"/>
                <w:szCs w:val="22"/>
              </w:rPr>
              <w:t>6 340</w:t>
            </w:r>
          </w:p>
        </w:tc>
        <w:tc>
          <w:tcPr>
            <w:tcW w:w="1583" w:type="dxa"/>
            <w:vAlign w:val="center"/>
          </w:tcPr>
          <w:p w:rsidR="00F73FD1" w:rsidRPr="0078298A" w:rsidRDefault="003318E6" w:rsidP="0086373E">
            <w:pPr>
              <w:jc w:val="center"/>
            </w:pPr>
            <w:r>
              <w:t>1 902</w:t>
            </w:r>
          </w:p>
        </w:tc>
      </w:tr>
      <w:tr w:rsidR="00F73FD1" w:rsidRPr="0078298A" w:rsidTr="00F73FD1">
        <w:tc>
          <w:tcPr>
            <w:tcW w:w="630" w:type="dxa"/>
            <w:vAlign w:val="bottom"/>
          </w:tcPr>
          <w:p w:rsidR="00F73FD1" w:rsidRPr="0078298A" w:rsidRDefault="00F73FD1" w:rsidP="0086373E">
            <w:pPr>
              <w:jc w:val="center"/>
            </w:pPr>
            <w:r w:rsidRPr="0078298A">
              <w:rPr>
                <w:sz w:val="22"/>
                <w:szCs w:val="22"/>
              </w:rPr>
              <w:t>2</w:t>
            </w:r>
          </w:p>
        </w:tc>
        <w:tc>
          <w:tcPr>
            <w:tcW w:w="7143" w:type="dxa"/>
            <w:vAlign w:val="bottom"/>
          </w:tcPr>
          <w:p w:rsidR="00F73FD1" w:rsidRPr="0078298A" w:rsidRDefault="00F73FD1" w:rsidP="00320073">
            <w:pPr>
              <w:tabs>
                <w:tab w:val="left" w:pos="1845"/>
              </w:tabs>
              <w:jc w:val="both"/>
            </w:pPr>
            <w:r w:rsidRPr="0078298A">
              <w:rPr>
                <w:color w:val="000000"/>
                <w:sz w:val="22"/>
                <w:szCs w:val="22"/>
              </w:rPr>
              <w:t xml:space="preserve">Перевозка </w:t>
            </w:r>
            <w:r w:rsidR="00320073">
              <w:rPr>
                <w:color w:val="000000"/>
                <w:sz w:val="22"/>
                <w:szCs w:val="22"/>
              </w:rPr>
              <w:t>мусора (</w:t>
            </w:r>
            <w:r w:rsidR="00320073" w:rsidRPr="0078298A">
              <w:rPr>
                <w:color w:val="000000"/>
                <w:sz w:val="22"/>
                <w:szCs w:val="22"/>
              </w:rPr>
              <w:t>отходов</w:t>
            </w:r>
            <w:r w:rsidR="00320073">
              <w:rPr>
                <w:color w:val="000000"/>
                <w:sz w:val="22"/>
                <w:szCs w:val="22"/>
              </w:rPr>
              <w:t>)</w:t>
            </w:r>
            <w:r w:rsidRPr="0078298A">
              <w:rPr>
                <w:color w:val="000000"/>
                <w:sz w:val="22"/>
                <w:szCs w:val="22"/>
              </w:rPr>
              <w:t xml:space="preserve"> </w:t>
            </w:r>
          </w:p>
        </w:tc>
        <w:tc>
          <w:tcPr>
            <w:tcW w:w="1134" w:type="dxa"/>
            <w:vAlign w:val="center"/>
          </w:tcPr>
          <w:p w:rsidR="00F73FD1" w:rsidRPr="0078298A" w:rsidRDefault="003318E6" w:rsidP="0086373E">
            <w:pPr>
              <w:jc w:val="center"/>
            </w:pPr>
            <w:r>
              <w:rPr>
                <w:sz w:val="22"/>
                <w:szCs w:val="22"/>
              </w:rPr>
              <w:t>6 340</w:t>
            </w:r>
          </w:p>
        </w:tc>
        <w:tc>
          <w:tcPr>
            <w:tcW w:w="1583" w:type="dxa"/>
            <w:vAlign w:val="center"/>
          </w:tcPr>
          <w:p w:rsidR="00F73FD1" w:rsidRPr="0078298A" w:rsidRDefault="003318E6" w:rsidP="0086373E">
            <w:pPr>
              <w:jc w:val="center"/>
            </w:pPr>
            <w:r>
              <w:t>1 902</w:t>
            </w:r>
          </w:p>
        </w:tc>
      </w:tr>
      <w:tr w:rsidR="00F73FD1" w:rsidRPr="0078298A" w:rsidTr="00F73FD1">
        <w:tc>
          <w:tcPr>
            <w:tcW w:w="630" w:type="dxa"/>
            <w:vAlign w:val="bottom"/>
          </w:tcPr>
          <w:p w:rsidR="00F73FD1" w:rsidRPr="0078298A" w:rsidRDefault="00F73FD1" w:rsidP="0086373E">
            <w:pPr>
              <w:jc w:val="center"/>
            </w:pPr>
            <w:r w:rsidRPr="0078298A">
              <w:rPr>
                <w:sz w:val="22"/>
                <w:szCs w:val="22"/>
              </w:rPr>
              <w:t>3</w:t>
            </w:r>
          </w:p>
        </w:tc>
        <w:tc>
          <w:tcPr>
            <w:tcW w:w="7143" w:type="dxa"/>
            <w:vAlign w:val="bottom"/>
          </w:tcPr>
          <w:p w:rsidR="00F73FD1" w:rsidRPr="0078298A" w:rsidRDefault="00F73FD1" w:rsidP="003F6DD6">
            <w:pPr>
              <w:tabs>
                <w:tab w:val="left" w:pos="1845"/>
              </w:tabs>
              <w:jc w:val="both"/>
              <w:rPr>
                <w:color w:val="000000"/>
              </w:rPr>
            </w:pPr>
            <w:r w:rsidRPr="0078298A">
              <w:rPr>
                <w:color w:val="000000"/>
                <w:sz w:val="22"/>
                <w:szCs w:val="22"/>
              </w:rPr>
              <w:t xml:space="preserve">Передача </w:t>
            </w:r>
            <w:r w:rsidR="00320073">
              <w:rPr>
                <w:color w:val="000000"/>
                <w:sz w:val="22"/>
                <w:szCs w:val="22"/>
              </w:rPr>
              <w:t>мусора (</w:t>
            </w:r>
            <w:r w:rsidR="00320073" w:rsidRPr="0078298A">
              <w:rPr>
                <w:color w:val="000000"/>
                <w:sz w:val="22"/>
                <w:szCs w:val="22"/>
              </w:rPr>
              <w:t>отходов</w:t>
            </w:r>
            <w:r w:rsidR="00320073">
              <w:rPr>
                <w:color w:val="000000"/>
                <w:sz w:val="22"/>
                <w:szCs w:val="22"/>
              </w:rPr>
              <w:t>)</w:t>
            </w:r>
            <w:r w:rsidRPr="0078298A">
              <w:rPr>
                <w:color w:val="000000"/>
                <w:sz w:val="22"/>
                <w:szCs w:val="22"/>
              </w:rPr>
              <w:t xml:space="preserve"> в предназначенное место размещения данных видов </w:t>
            </w:r>
            <w:r w:rsidR="003F6DD6">
              <w:rPr>
                <w:color w:val="000000"/>
                <w:sz w:val="22"/>
                <w:szCs w:val="22"/>
              </w:rPr>
              <w:t>мусора (</w:t>
            </w:r>
            <w:r w:rsidRPr="0078298A">
              <w:rPr>
                <w:color w:val="000000"/>
                <w:sz w:val="22"/>
                <w:szCs w:val="22"/>
              </w:rPr>
              <w:t>отходов</w:t>
            </w:r>
            <w:r w:rsidR="003F6DD6">
              <w:rPr>
                <w:color w:val="000000"/>
                <w:sz w:val="22"/>
                <w:szCs w:val="22"/>
              </w:rPr>
              <w:t xml:space="preserve">) </w:t>
            </w:r>
            <w:r w:rsidRPr="0078298A">
              <w:rPr>
                <w:color w:val="000000"/>
                <w:sz w:val="22"/>
                <w:szCs w:val="22"/>
              </w:rPr>
              <w:t xml:space="preserve"> (</w:t>
            </w:r>
            <w:r w:rsidRPr="0078298A">
              <w:rPr>
                <w:color w:val="000000"/>
                <w:sz w:val="22"/>
                <w:szCs w:val="22"/>
                <w:lang w:val="en-US"/>
              </w:rPr>
              <w:t>IV</w:t>
            </w:r>
            <w:r w:rsidRPr="0078298A">
              <w:rPr>
                <w:color w:val="000000"/>
                <w:sz w:val="22"/>
                <w:szCs w:val="22"/>
              </w:rPr>
              <w:t xml:space="preserve"> </w:t>
            </w:r>
            <w:r w:rsidR="00320073">
              <w:rPr>
                <w:color w:val="000000"/>
                <w:sz w:val="22"/>
                <w:szCs w:val="22"/>
              </w:rPr>
              <w:t xml:space="preserve">и </w:t>
            </w:r>
            <w:r w:rsidR="00320073">
              <w:rPr>
                <w:color w:val="000000"/>
                <w:sz w:val="22"/>
                <w:szCs w:val="22"/>
                <w:lang w:val="en-US"/>
              </w:rPr>
              <w:t>V</w:t>
            </w:r>
            <w:r w:rsidRPr="0078298A">
              <w:rPr>
                <w:color w:val="000000"/>
                <w:sz w:val="22"/>
                <w:szCs w:val="22"/>
              </w:rPr>
              <w:t>– класс опасности)</w:t>
            </w:r>
          </w:p>
        </w:tc>
        <w:tc>
          <w:tcPr>
            <w:tcW w:w="1134" w:type="dxa"/>
            <w:vAlign w:val="center"/>
          </w:tcPr>
          <w:p w:rsidR="00F73FD1" w:rsidRPr="0078298A" w:rsidRDefault="003318E6" w:rsidP="0086373E">
            <w:pPr>
              <w:jc w:val="center"/>
            </w:pPr>
            <w:r>
              <w:rPr>
                <w:sz w:val="22"/>
                <w:szCs w:val="22"/>
              </w:rPr>
              <w:t>6 340</w:t>
            </w:r>
          </w:p>
        </w:tc>
        <w:tc>
          <w:tcPr>
            <w:tcW w:w="1583" w:type="dxa"/>
            <w:vAlign w:val="center"/>
          </w:tcPr>
          <w:p w:rsidR="00F73FD1" w:rsidRPr="0078298A" w:rsidRDefault="003318E6" w:rsidP="0086373E">
            <w:pPr>
              <w:jc w:val="center"/>
            </w:pPr>
            <w:r>
              <w:t>1 902</w:t>
            </w:r>
          </w:p>
        </w:tc>
      </w:tr>
    </w:tbl>
    <w:p w:rsidR="00F73FD1" w:rsidRPr="00F73FD1" w:rsidRDefault="00F73FD1" w:rsidP="00F73FD1">
      <w:pPr>
        <w:pStyle w:val="ab"/>
        <w:numPr>
          <w:ilvl w:val="0"/>
          <w:numId w:val="2"/>
        </w:numPr>
        <w:autoSpaceDE w:val="0"/>
        <w:autoSpaceDN w:val="0"/>
        <w:adjustRightInd w:val="0"/>
        <w:jc w:val="both"/>
        <w:rPr>
          <w:sz w:val="22"/>
          <w:szCs w:val="22"/>
        </w:rPr>
      </w:pPr>
    </w:p>
    <w:p w:rsidR="00F73FD1" w:rsidRDefault="00F73FD1" w:rsidP="00F73FD1">
      <w:pPr>
        <w:pStyle w:val="ab"/>
        <w:numPr>
          <w:ilvl w:val="0"/>
          <w:numId w:val="2"/>
        </w:numPr>
        <w:jc w:val="center"/>
        <w:rPr>
          <w:sz w:val="22"/>
          <w:szCs w:val="22"/>
        </w:rPr>
      </w:pPr>
      <w:r w:rsidRPr="00F73FD1">
        <w:rPr>
          <w:sz w:val="22"/>
          <w:szCs w:val="22"/>
        </w:rPr>
        <w:t xml:space="preserve"> Перечень округов для выполнения работ по уборке несанкционированных свалок мусора на территории Советского района города Челябинска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8316"/>
        <w:gridCol w:w="1360"/>
      </w:tblGrid>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 округа</w:t>
            </w:r>
          </w:p>
        </w:tc>
        <w:tc>
          <w:tcPr>
            <w:tcW w:w="8316" w:type="dxa"/>
            <w:vAlign w:val="center"/>
          </w:tcPr>
          <w:p w:rsidR="003318E6" w:rsidRPr="003318E6" w:rsidRDefault="003318E6" w:rsidP="00A82129">
            <w:pPr>
              <w:jc w:val="center"/>
            </w:pPr>
            <w:r w:rsidRPr="003318E6">
              <w:rPr>
                <w:sz w:val="22"/>
                <w:szCs w:val="22"/>
              </w:rPr>
              <w:t>Описание границ</w:t>
            </w:r>
          </w:p>
        </w:tc>
        <w:tc>
          <w:tcPr>
            <w:tcW w:w="1360" w:type="dxa"/>
            <w:vAlign w:val="center"/>
          </w:tcPr>
          <w:p w:rsidR="003318E6" w:rsidRPr="003318E6" w:rsidRDefault="003318E6" w:rsidP="00A82129">
            <w:pPr>
              <w:jc w:val="center"/>
            </w:pPr>
            <w:r w:rsidRPr="003318E6">
              <w:rPr>
                <w:sz w:val="22"/>
                <w:szCs w:val="22"/>
              </w:rPr>
              <w:t>Объем, м3</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w:t>
            </w:r>
          </w:p>
        </w:tc>
        <w:tc>
          <w:tcPr>
            <w:tcW w:w="8316" w:type="dxa"/>
          </w:tcPr>
          <w:p w:rsidR="003318E6" w:rsidRPr="00424A76" w:rsidRDefault="003318E6" w:rsidP="00A82129">
            <w:pPr>
              <w:spacing w:line="240" w:lineRule="atLeast"/>
              <w:contextualSpacing/>
              <w:jc w:val="both"/>
            </w:pPr>
            <w:r w:rsidRPr="00424A76">
              <w:rPr>
                <w:sz w:val="22"/>
                <w:szCs w:val="22"/>
              </w:rPr>
              <w:t xml:space="preserve">От пр. Ленина, 21 до </w:t>
            </w:r>
            <w:r w:rsidR="00424A76" w:rsidRPr="00424A76">
              <w:rPr>
                <w:sz w:val="22"/>
                <w:szCs w:val="22"/>
              </w:rPr>
              <w:t xml:space="preserve">пр. </w:t>
            </w:r>
            <w:r w:rsidRPr="00424A76">
              <w:rPr>
                <w:sz w:val="22"/>
                <w:szCs w:val="22"/>
              </w:rPr>
              <w:t xml:space="preserve">Ленина, 41 – от Свободы, 139 до Свободы, 147 – от </w:t>
            </w:r>
            <w:r w:rsidR="00424A76" w:rsidRPr="00424A76">
              <w:rPr>
                <w:sz w:val="22"/>
                <w:szCs w:val="22"/>
              </w:rPr>
              <w:t xml:space="preserve"> </w:t>
            </w:r>
            <w:r w:rsidRPr="00424A76">
              <w:rPr>
                <w:sz w:val="22"/>
                <w:szCs w:val="22"/>
              </w:rPr>
              <w:t>Свободы, 147 до Плеханова, 14 – от Плеханова, 14 до Российская, 275 – от Российская, 275 до границы района</w:t>
            </w:r>
          </w:p>
        </w:tc>
        <w:tc>
          <w:tcPr>
            <w:tcW w:w="1360" w:type="dxa"/>
            <w:vAlign w:val="center"/>
          </w:tcPr>
          <w:p w:rsidR="003318E6" w:rsidRPr="00424A76" w:rsidRDefault="003318E6" w:rsidP="00A82129">
            <w:pPr>
              <w:spacing w:line="240" w:lineRule="atLeast"/>
              <w:contextualSpacing/>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2</w:t>
            </w:r>
          </w:p>
        </w:tc>
        <w:tc>
          <w:tcPr>
            <w:tcW w:w="8316" w:type="dxa"/>
          </w:tcPr>
          <w:p w:rsidR="003318E6" w:rsidRPr="00424A76" w:rsidRDefault="003318E6" w:rsidP="00A82129">
            <w:pPr>
              <w:spacing w:line="240" w:lineRule="atLeast"/>
              <w:contextualSpacing/>
              <w:jc w:val="both"/>
            </w:pPr>
            <w:r w:rsidRPr="00424A76">
              <w:rPr>
                <w:sz w:val="22"/>
                <w:szCs w:val="22"/>
              </w:rPr>
              <w:t>От пр.</w:t>
            </w:r>
            <w:r w:rsidR="00A05720">
              <w:rPr>
                <w:sz w:val="22"/>
                <w:szCs w:val="22"/>
              </w:rPr>
              <w:t xml:space="preserve"> </w:t>
            </w:r>
            <w:r w:rsidRPr="00424A76">
              <w:rPr>
                <w:sz w:val="22"/>
                <w:szCs w:val="22"/>
              </w:rPr>
              <w:t xml:space="preserve">Ленина, 45 до </w:t>
            </w:r>
            <w:r w:rsidR="00424A76" w:rsidRPr="00424A76">
              <w:rPr>
                <w:sz w:val="22"/>
                <w:szCs w:val="22"/>
              </w:rPr>
              <w:t xml:space="preserve">пр. </w:t>
            </w:r>
            <w:r w:rsidRPr="00424A76">
              <w:rPr>
                <w:sz w:val="22"/>
                <w:szCs w:val="22"/>
              </w:rPr>
              <w:t xml:space="preserve">Ленина, 53 – от Цвиллинга, 33 до Цвиллинга, 51А – от Цвиллинга, 51А до Орджоникидзе, 34 – от </w:t>
            </w:r>
            <w:r w:rsidR="00424A76" w:rsidRPr="00424A76">
              <w:rPr>
                <w:sz w:val="22"/>
                <w:szCs w:val="22"/>
              </w:rPr>
              <w:t xml:space="preserve"> </w:t>
            </w:r>
            <w:r w:rsidRPr="00424A76">
              <w:rPr>
                <w:sz w:val="22"/>
                <w:szCs w:val="22"/>
              </w:rPr>
              <w:t>Орджоникидзе, 34</w:t>
            </w:r>
            <w:r w:rsidR="00424A76" w:rsidRPr="00424A76">
              <w:rPr>
                <w:sz w:val="22"/>
                <w:szCs w:val="22"/>
              </w:rPr>
              <w:t xml:space="preserve"> </w:t>
            </w:r>
            <w:r w:rsidRPr="00424A76">
              <w:rPr>
                <w:sz w:val="22"/>
                <w:szCs w:val="22"/>
              </w:rPr>
              <w:t xml:space="preserve"> до </w:t>
            </w:r>
            <w:r w:rsidR="00424A76" w:rsidRPr="00424A76">
              <w:rPr>
                <w:sz w:val="22"/>
                <w:szCs w:val="22"/>
              </w:rPr>
              <w:t xml:space="preserve"> </w:t>
            </w:r>
            <w:r w:rsidRPr="00424A76">
              <w:rPr>
                <w:sz w:val="22"/>
                <w:szCs w:val="22"/>
              </w:rPr>
              <w:t>Орджоникидзе, 32 (Свободы, 88) – от Свободы, 88 до Свободы, 153 – от</w:t>
            </w:r>
            <w:r w:rsidR="00424A76" w:rsidRPr="00424A76">
              <w:rPr>
                <w:sz w:val="22"/>
                <w:szCs w:val="22"/>
              </w:rPr>
              <w:t xml:space="preserve"> </w:t>
            </w:r>
            <w:r w:rsidRPr="00424A76">
              <w:rPr>
                <w:sz w:val="22"/>
                <w:szCs w:val="22"/>
              </w:rPr>
              <w:t xml:space="preserve"> Свободы,153 до </w:t>
            </w:r>
            <w:r w:rsidR="00424A76" w:rsidRPr="00424A76">
              <w:rPr>
                <w:sz w:val="22"/>
                <w:szCs w:val="22"/>
              </w:rPr>
              <w:t xml:space="preserve"> </w:t>
            </w:r>
            <w:r w:rsidRPr="00424A76">
              <w:rPr>
                <w:sz w:val="22"/>
                <w:szCs w:val="22"/>
              </w:rPr>
              <w:t>Свободы, 86 – от Свободы, 86</w:t>
            </w:r>
            <w:r w:rsidR="00424A76" w:rsidRPr="00424A76">
              <w:rPr>
                <w:sz w:val="22"/>
                <w:szCs w:val="22"/>
              </w:rPr>
              <w:t xml:space="preserve"> </w:t>
            </w:r>
            <w:r w:rsidRPr="00424A76">
              <w:rPr>
                <w:sz w:val="22"/>
                <w:szCs w:val="22"/>
              </w:rPr>
              <w:t xml:space="preserve"> до </w:t>
            </w:r>
            <w:r w:rsidR="00424A76" w:rsidRPr="00424A76">
              <w:rPr>
                <w:sz w:val="22"/>
                <w:szCs w:val="22"/>
              </w:rPr>
              <w:t xml:space="preserve"> </w:t>
            </w:r>
            <w:r w:rsidRPr="00424A76">
              <w:rPr>
                <w:sz w:val="22"/>
                <w:szCs w:val="22"/>
              </w:rPr>
              <w:t xml:space="preserve">Свободы, 84 – от Свободы, 84 до Плеханова, 16 – от </w:t>
            </w:r>
            <w:r w:rsidR="00424A76" w:rsidRPr="00424A76">
              <w:rPr>
                <w:sz w:val="22"/>
                <w:szCs w:val="22"/>
              </w:rPr>
              <w:t xml:space="preserve"> </w:t>
            </w:r>
            <w:r w:rsidRPr="00424A76">
              <w:rPr>
                <w:sz w:val="22"/>
                <w:szCs w:val="22"/>
              </w:rPr>
              <w:t xml:space="preserve">Плеханова, 16 до Свободы, 149 – от </w:t>
            </w:r>
            <w:r w:rsidR="00424A76" w:rsidRPr="00424A76">
              <w:rPr>
                <w:sz w:val="22"/>
                <w:szCs w:val="22"/>
              </w:rPr>
              <w:t xml:space="preserve"> </w:t>
            </w:r>
            <w:r w:rsidRPr="00424A76">
              <w:rPr>
                <w:sz w:val="22"/>
                <w:szCs w:val="22"/>
              </w:rPr>
              <w:t xml:space="preserve">Свободы, 149 до Свободы, 82 – от </w:t>
            </w:r>
            <w:r w:rsidR="00424A76" w:rsidRPr="00424A76">
              <w:rPr>
                <w:sz w:val="22"/>
                <w:szCs w:val="22"/>
              </w:rPr>
              <w:t xml:space="preserve"> </w:t>
            </w:r>
            <w:r w:rsidRPr="00424A76">
              <w:rPr>
                <w:sz w:val="22"/>
                <w:szCs w:val="22"/>
              </w:rPr>
              <w:t xml:space="preserve">Свободы, 82 до Ленина, 45  </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lastRenderedPageBreak/>
              <w:t>3</w:t>
            </w:r>
          </w:p>
        </w:tc>
        <w:tc>
          <w:tcPr>
            <w:tcW w:w="8316" w:type="dxa"/>
          </w:tcPr>
          <w:p w:rsidR="003318E6" w:rsidRPr="00424A76" w:rsidRDefault="003318E6" w:rsidP="00A82129">
            <w:pPr>
              <w:spacing w:line="240" w:lineRule="atLeast"/>
              <w:contextualSpacing/>
              <w:jc w:val="both"/>
            </w:pPr>
            <w:r w:rsidRPr="00424A76">
              <w:rPr>
                <w:sz w:val="22"/>
                <w:szCs w:val="22"/>
              </w:rPr>
              <w:t>Пр.</w:t>
            </w:r>
            <w:r w:rsidR="00424A76" w:rsidRPr="00424A76">
              <w:rPr>
                <w:sz w:val="22"/>
                <w:szCs w:val="22"/>
              </w:rPr>
              <w:t xml:space="preserve"> </w:t>
            </w:r>
            <w:r w:rsidRPr="00424A76">
              <w:rPr>
                <w:sz w:val="22"/>
                <w:szCs w:val="22"/>
              </w:rPr>
              <w:t>Ленина (от Цвиллинга до Кирова) – Кирова (от пр.</w:t>
            </w:r>
            <w:r w:rsidR="00424A76" w:rsidRPr="00424A76">
              <w:rPr>
                <w:sz w:val="22"/>
                <w:szCs w:val="22"/>
              </w:rPr>
              <w:t xml:space="preserve"> </w:t>
            </w:r>
            <w:r w:rsidRPr="00424A76">
              <w:rPr>
                <w:sz w:val="22"/>
                <w:szCs w:val="22"/>
              </w:rPr>
              <w:t xml:space="preserve">Ленина до Елькина, 101А) – от </w:t>
            </w:r>
            <w:r w:rsidR="00424A76" w:rsidRPr="00424A76">
              <w:rPr>
                <w:sz w:val="22"/>
                <w:szCs w:val="22"/>
              </w:rPr>
              <w:t xml:space="preserve"> </w:t>
            </w:r>
            <w:r w:rsidRPr="00424A76">
              <w:rPr>
                <w:sz w:val="22"/>
                <w:szCs w:val="22"/>
              </w:rPr>
              <w:t>Елькина, 101А до ул.</w:t>
            </w:r>
            <w:r w:rsidR="00424A76" w:rsidRPr="00424A76">
              <w:rPr>
                <w:sz w:val="22"/>
                <w:szCs w:val="22"/>
              </w:rPr>
              <w:t xml:space="preserve"> </w:t>
            </w:r>
            <w:r w:rsidRPr="00424A76">
              <w:rPr>
                <w:sz w:val="22"/>
                <w:szCs w:val="22"/>
              </w:rPr>
              <w:t>Монакова – ул. Монакова (включая Монакова, 33) до ул.Перовской – ул.Перовской (от Манокава до Цвиллинга, 64 к.1) – от</w:t>
            </w:r>
            <w:r w:rsidR="00424A76" w:rsidRPr="00424A76">
              <w:rPr>
                <w:sz w:val="22"/>
                <w:szCs w:val="22"/>
              </w:rPr>
              <w:t xml:space="preserve"> </w:t>
            </w:r>
            <w:r w:rsidRPr="00424A76">
              <w:rPr>
                <w:sz w:val="22"/>
                <w:szCs w:val="22"/>
              </w:rPr>
              <w:t xml:space="preserve"> Цвиллинга, 64 к.1 до </w:t>
            </w:r>
            <w:r w:rsidR="00424A76" w:rsidRPr="00424A76">
              <w:rPr>
                <w:sz w:val="22"/>
                <w:szCs w:val="22"/>
              </w:rPr>
              <w:t xml:space="preserve"> </w:t>
            </w:r>
            <w:r w:rsidRPr="00424A76">
              <w:rPr>
                <w:sz w:val="22"/>
                <w:szCs w:val="22"/>
              </w:rPr>
              <w:t>Цвиллинга, 60 – от Цвиллинга, 60 до Цвиллинга, 59А – от Цвиллинга, 59А до Евтеева, 8А – от Евтеева, 8А до Свободы, 96 – от Свободы, 96 до Свободы, 88Д – от Свободы, 88Д до Орджоникидзе, 36 – от Орджоникидзе, 36 до Цвиллинга, 53 – от Цвиллинга, 53 по ул.Цвиллинга (четная сторона) до пр.Ленина</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4</w:t>
            </w:r>
          </w:p>
        </w:tc>
        <w:tc>
          <w:tcPr>
            <w:tcW w:w="8316" w:type="dxa"/>
          </w:tcPr>
          <w:p w:rsidR="003318E6" w:rsidRPr="00424A76" w:rsidRDefault="003318E6" w:rsidP="00A82129">
            <w:pPr>
              <w:spacing w:line="240" w:lineRule="atLeast"/>
              <w:contextualSpacing/>
              <w:jc w:val="both"/>
            </w:pPr>
            <w:r w:rsidRPr="00424A76">
              <w:rPr>
                <w:sz w:val="22"/>
                <w:szCs w:val="22"/>
              </w:rPr>
              <w:t>От границ района до Плеханова, 4 – от Плеханова, 4 до Российская, 277 – от Российская, 277 до Российская, 222 – от Российская, 222 до Плеханова, 27 – от Плеханова, 27 до Свободы, 151 – от Свободы, 151 до Плеханова, 21 – от Плеханова, 21 до Свободы 153А – от Свободы, 153А до Свободы, 155/2 – от Свободы, 155/2 до Свободы, 169 – от Свободы, 169 до границы района</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5</w:t>
            </w:r>
          </w:p>
        </w:tc>
        <w:tc>
          <w:tcPr>
            <w:tcW w:w="8316" w:type="dxa"/>
          </w:tcPr>
          <w:p w:rsidR="003318E6" w:rsidRPr="00424A76" w:rsidRDefault="003318E6" w:rsidP="00A82129">
            <w:pPr>
              <w:spacing w:line="240" w:lineRule="atLeast"/>
              <w:contextualSpacing/>
              <w:jc w:val="both"/>
            </w:pPr>
            <w:r w:rsidRPr="00424A76">
              <w:rPr>
                <w:sz w:val="22"/>
                <w:szCs w:val="22"/>
              </w:rPr>
              <w:t>От Свободы, 98 до Евтеева, 6 – от Евтеева, 6 до Евтеева, 8 – от Евтеева, 8 до Цвиллинга, 61 до Цвиллинга, 63 – от Цвиллинга, 63 до Цвиллинга, 66А – от Цвиллинга, 66А до Монакова, 31 – от Монакова, 31 до Переселенческая, 21 – от Переселенческая, 21 до Комсомольская, 16 – от Комсомольска, 16 до Комсомольская, 9 – от Комсомольская, 9 до Комсомольская, 13А – от Комсомольская, 13А до Цвиллинга, 85 – от Цвиллинга, 85 до Ст.Разина, 9А – от Ст.Разина, 9А до границы района – от границы района до Свободы, 171 – от Свободы, 171 до Свободы, 98</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6</w:t>
            </w:r>
          </w:p>
        </w:tc>
        <w:tc>
          <w:tcPr>
            <w:tcW w:w="8316" w:type="dxa"/>
          </w:tcPr>
          <w:p w:rsidR="003318E6" w:rsidRPr="00424A76" w:rsidRDefault="003318E6" w:rsidP="00A82129">
            <w:pPr>
              <w:spacing w:line="240" w:lineRule="atLeast"/>
              <w:contextualSpacing/>
              <w:jc w:val="both"/>
            </w:pPr>
            <w:r w:rsidRPr="00424A76">
              <w:rPr>
                <w:sz w:val="22"/>
                <w:szCs w:val="22"/>
              </w:rPr>
              <w:t>Ул.Воровского (от пр.Ленина до Воровского, 17) – от Воровского, 17 до Воровского, 17Б – от Воровского, 17Б до Воровского, 17В – от Воровского, 17В до Красная, 113 – от Красная, 113 до Елькина, 90 – от Елькина, 90 до Елькина, 92 – от Елькина, 92 до Елькина, 81А – от Елькина, 81А до Кирова, 130Ц, от Кирова, 130Ц до пр.Ленина</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7</w:t>
            </w:r>
          </w:p>
        </w:tc>
        <w:tc>
          <w:tcPr>
            <w:tcW w:w="8316" w:type="dxa"/>
          </w:tcPr>
          <w:p w:rsidR="003318E6" w:rsidRPr="00424A76" w:rsidRDefault="003318E6" w:rsidP="00A82129">
            <w:pPr>
              <w:spacing w:line="240" w:lineRule="atLeast"/>
              <w:contextualSpacing/>
              <w:jc w:val="both"/>
            </w:pPr>
            <w:r w:rsidRPr="00424A76">
              <w:rPr>
                <w:sz w:val="22"/>
                <w:szCs w:val="22"/>
              </w:rPr>
              <w:t>От Воровского, 19А до Курчатова, 22В – от Курчатова, 22В по ул.Курчатова (четная сторона) до ул.Елькина – от Елькина до Кирова, 130Ф – от Кирова, 130Ф до Елькина, 94 – от Елькина, 94 до Елькина, 92А – от Елькина, 92А до Воровского, 23В – от Воровского, 23В до Воровского, 23Б – от Воровского, 23Б до Воровского, 21А – от Воровского, 21А до Воровского, 19А</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8</w:t>
            </w:r>
          </w:p>
        </w:tc>
        <w:tc>
          <w:tcPr>
            <w:tcW w:w="8316" w:type="dxa"/>
          </w:tcPr>
          <w:p w:rsidR="003318E6" w:rsidRPr="00424A76" w:rsidRDefault="003318E6" w:rsidP="00A82129">
            <w:pPr>
              <w:spacing w:line="240" w:lineRule="atLeast"/>
              <w:contextualSpacing/>
              <w:jc w:val="both"/>
            </w:pPr>
            <w:r w:rsidRPr="00424A76">
              <w:rPr>
                <w:sz w:val="22"/>
                <w:szCs w:val="22"/>
              </w:rPr>
              <w:t>Ул.Воровского (от Курчатова до Воровского, 45) – от Воровского, 45 до Крупская, 46 – от Крупская, 46 до Воровского, 41Б – от Воровского, 41Б до Курчатова, 19А – от Курчатова, 19А до Блюхера, 1А к.1 – от Блюхера, 1А к.1 по Блюхера (нечетная сторона) до Доватора – Доватора (от Блюхера до Сулимова) – Сулимова от Доватора до Сулимова, 65А – от Сулимова, 65А до Трактовая, 22 – от Трактовая, 22 до Сулимова, 92А – от Сулимова, 92А до Сулимова, 94Б – от Сулимова, 94Б до Шаумяна, 91 – от Шаумяна, 91 до Курчатова – ул.Курчатова (от Шаумяна до Воровского) нечетная сторона</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9</w:t>
            </w:r>
          </w:p>
        </w:tc>
        <w:tc>
          <w:tcPr>
            <w:tcW w:w="8316" w:type="dxa"/>
          </w:tcPr>
          <w:p w:rsidR="003318E6" w:rsidRPr="00424A76" w:rsidRDefault="003318E6" w:rsidP="00A82129">
            <w:pPr>
              <w:spacing w:line="240" w:lineRule="atLeast"/>
              <w:contextualSpacing/>
              <w:jc w:val="both"/>
            </w:pPr>
            <w:r w:rsidRPr="00424A76">
              <w:rPr>
                <w:sz w:val="22"/>
                <w:szCs w:val="22"/>
              </w:rPr>
              <w:t xml:space="preserve">Ул.Воровского от Воровского, 47 до Воровского, 85 – ул.Блюхера (от Воровского, 85 до Блюхера, 2е) четная сторона – от Блюхера, 2Е до Крупская, 44 – от Крупская, 44 до Крупская, 23 – от Крупская, 43 до Воровского, 47  </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10</w:t>
            </w:r>
          </w:p>
        </w:tc>
        <w:tc>
          <w:tcPr>
            <w:tcW w:w="8316" w:type="dxa"/>
          </w:tcPr>
          <w:p w:rsidR="003318E6" w:rsidRPr="00424A76" w:rsidRDefault="003318E6" w:rsidP="00A82129">
            <w:pPr>
              <w:spacing w:line="240" w:lineRule="atLeast"/>
              <w:contextualSpacing/>
              <w:jc w:val="both"/>
            </w:pPr>
            <w:r w:rsidRPr="00424A76">
              <w:rPr>
                <w:sz w:val="22"/>
                <w:szCs w:val="22"/>
              </w:rPr>
              <w:t>Овчинникова (от Шаумяна до 1-я Окружная) – 1-я Окружная (от 1-я Окружная, 5 по Цеховой до Цеховая, 3) – Доватора (от Цеховая, 3 по почетной стороне до Доватора, 34) – от Доватора, 34 до Доватора, 34А – от Доватора, 34А до Сулимова, 94В – от Сулимова, 94В до Шаумяна, 85 – от Шаумяна, 85 до Шаумяна, 89 – от Шаумяна, 89 – от Шаумяна, 89 до Овчинникова</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11</w:t>
            </w:r>
          </w:p>
        </w:tc>
        <w:tc>
          <w:tcPr>
            <w:tcW w:w="8316" w:type="dxa"/>
          </w:tcPr>
          <w:p w:rsidR="003318E6" w:rsidRPr="00424A76" w:rsidRDefault="003318E6" w:rsidP="00A82129">
            <w:pPr>
              <w:spacing w:line="240" w:lineRule="atLeast"/>
              <w:contextualSpacing/>
              <w:jc w:val="both"/>
            </w:pPr>
            <w:r w:rsidRPr="00424A76">
              <w:rPr>
                <w:sz w:val="22"/>
                <w:szCs w:val="22"/>
              </w:rPr>
              <w:t>От Цвиллинга, 90 до Ст.Разина, 6 – от Ст.Разина, 6 до Овчинникова, 7А – от Овчинникова, 7А до Овчинникова, 15 – от Овчинникова, 15 до Овчинникова, 17А – от Овчинникова, 17А до Овчинникова, 25/1 – от Овчинникова, 25/1 до Курчатова, 2А/1 – от Курчатова, 2А/1 до Елькина, 101А – от Елькина, 101А до Переселенческий пункт, 11А – от Переселенческий пункт, 11А до Монакова, 35 – от Монакова, 35 до Монакова, 39 – от Монакова, 39 до Комсомольская, 11 – от Комсомольская, 11 до Комсомольская, 13 – от Комсомольская, 13 до Цвиллинга, 90</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12</w:t>
            </w:r>
          </w:p>
        </w:tc>
        <w:tc>
          <w:tcPr>
            <w:tcW w:w="8316" w:type="dxa"/>
          </w:tcPr>
          <w:p w:rsidR="003318E6" w:rsidRPr="00424A76" w:rsidRDefault="003318E6" w:rsidP="00A82129">
            <w:pPr>
              <w:spacing w:line="240" w:lineRule="atLeast"/>
              <w:contextualSpacing/>
              <w:jc w:val="both"/>
            </w:pPr>
            <w:r w:rsidRPr="00424A76">
              <w:rPr>
                <w:sz w:val="22"/>
                <w:szCs w:val="22"/>
              </w:rPr>
              <w:t>От Ст.Разина, 6В до Доватора – Доватора (от Ст.Разина до Доватора, 8/1) – от Доватора, 8/1 до Ильменская – от Ильменская до Овчинникова, 17 – от Овчинникова, 17 до Овчинникова, 15А – от Овчинникова, 15А до Овчинникова, 9А – от Овчинникова, 9А до Овчинникова, 9Б – от Овчинникова, 9Б до Ст.Разина, 6В</w:t>
            </w:r>
          </w:p>
        </w:tc>
        <w:tc>
          <w:tcPr>
            <w:tcW w:w="1360" w:type="dxa"/>
            <w:vAlign w:val="center"/>
          </w:tcPr>
          <w:p w:rsidR="003318E6" w:rsidRPr="00424A76" w:rsidRDefault="003318E6" w:rsidP="00A82129">
            <w:pPr>
              <w:jc w:val="center"/>
            </w:pPr>
            <w:r w:rsidRPr="00424A76">
              <w:rPr>
                <w:sz w:val="22"/>
                <w:szCs w:val="22"/>
              </w:rPr>
              <w:t>290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lastRenderedPageBreak/>
              <w:t>13</w:t>
            </w:r>
          </w:p>
        </w:tc>
        <w:tc>
          <w:tcPr>
            <w:tcW w:w="8316" w:type="dxa"/>
          </w:tcPr>
          <w:p w:rsidR="003318E6" w:rsidRPr="00424A76" w:rsidRDefault="003318E6" w:rsidP="00A82129">
            <w:pPr>
              <w:spacing w:line="240" w:lineRule="atLeast"/>
              <w:contextualSpacing/>
              <w:jc w:val="both"/>
            </w:pPr>
            <w:r w:rsidRPr="00424A76">
              <w:rPr>
                <w:sz w:val="22"/>
                <w:szCs w:val="22"/>
              </w:rPr>
              <w:t>Доватора (от Железнодорожной до Доватора, 23) – от Доватора, 23 до Доватора, 23/3 – от Доватора, 23/3 (четная сторона) до Колсанова, 13 – от Колсанова, 13 до Профинтерна, 89 – от Профинтерна, 89 по Межквартальному переулку (нечетная сторона) до Шаумяна, 72 – от Шаумяна, 72 до Шаумяна, 44 – от Шаумяна, 44 до Шаумяна, 46А – от Шаумяна, 46 до Салтыкова, 49А – от Салтыкова, 49А по нечетной стороне до Карпинского, 71 – от Карпинского, 71 до Карпинского, 77 – от Карпинского, 77 до Чебаркульской, 20 – от Чебаркульской, 20 до Чебаркульская, 17 – от Чебаркульская, 17 до Железнодорожная – Железнодорожная (до Доватора)</w:t>
            </w:r>
          </w:p>
        </w:tc>
        <w:tc>
          <w:tcPr>
            <w:tcW w:w="1360" w:type="dxa"/>
            <w:vAlign w:val="center"/>
          </w:tcPr>
          <w:p w:rsidR="003318E6" w:rsidRPr="00424A76" w:rsidRDefault="003318E6" w:rsidP="00A82129">
            <w:pPr>
              <w:spacing w:line="240" w:lineRule="atLeast"/>
              <w:contextualSpacing/>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14</w:t>
            </w:r>
          </w:p>
        </w:tc>
        <w:tc>
          <w:tcPr>
            <w:tcW w:w="8316" w:type="dxa"/>
          </w:tcPr>
          <w:p w:rsidR="003318E6" w:rsidRPr="00424A76" w:rsidRDefault="003318E6" w:rsidP="00A82129">
            <w:pPr>
              <w:spacing w:line="240" w:lineRule="atLeast"/>
              <w:contextualSpacing/>
              <w:jc w:val="both"/>
            </w:pPr>
            <w:r w:rsidRPr="00424A76">
              <w:rPr>
                <w:sz w:val="22"/>
                <w:szCs w:val="22"/>
              </w:rPr>
              <w:t>От путепровода Челябинск-Главный до Заслонова, 14 – от Заслонова, 14 до Шарова, 64 – от Шарова, 64 до Шарова, 59 – от Шарова, 59 до Ударная, 47 – от Ударная, 47 до Уфимский парк, 1</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15</w:t>
            </w:r>
          </w:p>
        </w:tc>
        <w:tc>
          <w:tcPr>
            <w:tcW w:w="8316" w:type="dxa"/>
          </w:tcPr>
          <w:p w:rsidR="003318E6" w:rsidRPr="00424A76" w:rsidRDefault="003318E6" w:rsidP="00A82129">
            <w:pPr>
              <w:spacing w:line="240" w:lineRule="atLeast"/>
              <w:contextualSpacing/>
              <w:jc w:val="both"/>
            </w:pPr>
            <w:r w:rsidRPr="00424A76">
              <w:rPr>
                <w:sz w:val="22"/>
                <w:szCs w:val="22"/>
              </w:rPr>
              <w:t>От Заслонова, 15 до 2-я Потребительская, 42/3 – от 2-я Потребительская, 42/3 до 2-я Дальняя, 3А – от 2-я Дальная, 3А до Троицкий тракт, 19з к.45 – от Троицкий тракт, 19з к.45 до Смолинский каменный карьер, 5 – от Смолинский каменный карьер, 5 до СНТ «Полет» - от СНТ «Полет» до Троицкого тракта – от путепровода на Новосинеглазово до СНТ «Политехник» - от СНТ «Политехник до Железнодорожная (Исаково), 1 – от Железнодорожная, 1 (Исаково) до Дорожная, 2 – от Дорожная, 2 до Калинина, 2 – от Калинина, 2 до автодорога Меридиан, 1/5 – от автодорога Меридиан, 1/5 до Парк Б 4км, 1/1 – от Парк Б 4км, 1/1 до Троицкий тракт, 42А – от Троицкий тракт, 42А до Шарова, 29 – от Шарова, 29 до Заслонова, 15</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16</w:t>
            </w:r>
          </w:p>
        </w:tc>
        <w:tc>
          <w:tcPr>
            <w:tcW w:w="8316" w:type="dxa"/>
          </w:tcPr>
          <w:p w:rsidR="003318E6" w:rsidRPr="00424A76" w:rsidRDefault="003318E6" w:rsidP="00A82129">
            <w:pPr>
              <w:spacing w:line="240" w:lineRule="atLeast"/>
              <w:contextualSpacing/>
              <w:jc w:val="both"/>
            </w:pPr>
            <w:r w:rsidRPr="00424A76">
              <w:rPr>
                <w:sz w:val="22"/>
                <w:szCs w:val="22"/>
              </w:rPr>
              <w:t xml:space="preserve">От Омская, 27 до Омская, 69 – от Омская, 69 до Блюхера, 5А – от Блюхера, 5А до Блюхера, 67 – от Блюхера, 67 до Братская, 2А – от Блюхера, 2А до Томинская, 8/1 – от Томинская, 8/1 до Троицкий тракт, 22/2 – от Троицкий тракт, 22/2 до Курская, 1Г – от Курская, 1Г до Курская, 2 – от Курская, 2 до Карьерный переулок, 1 – от Карьерный переулок, 1 до Карпинского, 100 – от Карпинского, 100 до Карпинского, 96 – от Карпинского, 96 до Московская, 35 – от Московская, 35 до Учебная, 46 – от Учебная,46 до Шаумяна, 39 – от Шаумяна, 39 до Шаумяна, 41 – от Шаумяна, 41 до Колсанова, 24 – от Колсанова, 24 до Омская, 27  </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17</w:t>
            </w:r>
          </w:p>
        </w:tc>
        <w:tc>
          <w:tcPr>
            <w:tcW w:w="8316" w:type="dxa"/>
          </w:tcPr>
          <w:p w:rsidR="003318E6" w:rsidRPr="00424A76" w:rsidRDefault="003318E6" w:rsidP="00A82129">
            <w:pPr>
              <w:spacing w:line="240" w:lineRule="atLeast"/>
              <w:contextualSpacing/>
              <w:jc w:val="both"/>
            </w:pPr>
            <w:r w:rsidRPr="00424A76">
              <w:rPr>
                <w:sz w:val="22"/>
                <w:szCs w:val="22"/>
              </w:rPr>
              <w:t>От Блюхера, 69 до Блюхера, 81 – от Блюхера, 81 до Мебельная, 83 – от Мебельная, 83 до Белорецкая, 66 – от Белорецкая, 66 до Новосельская, 7 – от Новосельская, 7 до Новосельская, 31 – от Новосельская, 31 до Новосельская, 31 А – от Новосельская, 31А до Белорецкая,32 – от Белорецкая, 32 до Белорецкая, 32А – от Белорецкая, 32А до Мебельная, 37 – от Мебельная, 37 до Новосельская, 2 – от Новосельская, 2 до Полетаевская, 1 – от полетаевская, 1 до Дарвина, 18А – от Дарвина, 18А до Блюхера, 69</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18</w:t>
            </w:r>
          </w:p>
        </w:tc>
        <w:tc>
          <w:tcPr>
            <w:tcW w:w="8316" w:type="dxa"/>
          </w:tcPr>
          <w:p w:rsidR="003318E6" w:rsidRPr="00424A76" w:rsidRDefault="003318E6" w:rsidP="00A82129">
            <w:pPr>
              <w:spacing w:line="240" w:lineRule="atLeast"/>
              <w:contextualSpacing/>
              <w:jc w:val="both"/>
            </w:pPr>
            <w:r w:rsidRPr="00424A76">
              <w:rPr>
                <w:sz w:val="22"/>
                <w:szCs w:val="22"/>
              </w:rPr>
              <w:t>От Кузнецова, 1А до Кузнецова, 3Б – от Кузнецова, 3Б до Шахтерская, 27 – от Шахтерская, 27 до Балтийская, 17 – от Балтийская,17 до Обская, 57 – от Обская, 57 до Обская, 5 – от Обская, 5 до Таймырская, 11 – от Таймырская, 11 до Рубцовская, 1 – от Рубцовская, 1 до Ковшовой, 4 – от Ковшовой, 4 до Кузнецова, 12 – от Кузнецова, 12 до Кузнецова, 13 – от Кузнецова, 13 до Ярославская, 9 – от Ярославская, 9 до Днепропетровская, 15А – от Днепропетровская, 15А до Чарчана, 20 – от Чарчана, 20 до Днепропетровская, 26/1 – от Днепропетровская, 26/1 до Днепропетровская, 25/1 – от Днепропетровская, 25/1 до Кузнецова, 1А</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19</w:t>
            </w:r>
          </w:p>
        </w:tc>
        <w:tc>
          <w:tcPr>
            <w:tcW w:w="8316" w:type="dxa"/>
          </w:tcPr>
          <w:p w:rsidR="003318E6" w:rsidRPr="00424A76" w:rsidRDefault="003318E6" w:rsidP="00A82129">
            <w:pPr>
              <w:spacing w:line="240" w:lineRule="atLeast"/>
              <w:contextualSpacing/>
              <w:jc w:val="both"/>
            </w:pPr>
            <w:r w:rsidRPr="00424A76">
              <w:rPr>
                <w:sz w:val="22"/>
                <w:szCs w:val="22"/>
              </w:rPr>
              <w:t>От Ковшовой, 6 до Ковшовой, 13 – от Ковшовой, 13 до Обская, 6 – от Обская, 6 до Обская, 2 – от Обская, 2 до Кузнецова, 14 – от Кузнецова,14 до Кузнецова, 16 – от Кузнецова, 16 до Кузнецова, 31 – от Кузнецова, 31 до Чарчана, 24А – от Чарчана, 24А до Днепропетровская, 14 – от Днепропетровская, 14 до Днепропетровская, 11 – от Днепропетровская, 11 до Кузнецова, 15 – от Кузнецова, 15 до Обская, 2 – от Обская, 2 до Ковшовой, 6</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lastRenderedPageBreak/>
              <w:t>20</w:t>
            </w:r>
          </w:p>
        </w:tc>
        <w:tc>
          <w:tcPr>
            <w:tcW w:w="8316" w:type="dxa"/>
          </w:tcPr>
          <w:p w:rsidR="003318E6" w:rsidRPr="00424A76" w:rsidRDefault="003318E6" w:rsidP="00A82129">
            <w:pPr>
              <w:spacing w:line="240" w:lineRule="atLeast"/>
              <w:contextualSpacing/>
              <w:jc w:val="both"/>
            </w:pPr>
            <w:r w:rsidRPr="00424A76">
              <w:rPr>
                <w:sz w:val="22"/>
                <w:szCs w:val="22"/>
              </w:rPr>
              <w:t>От Обская, 11А до Милицейская, 32 – от Милицейская, 32 до Промысловая, 26 – от Промысловая, 26 до Кузнецова, 51/1 – от Кузнецова, 51/1 до Весенняя, 62 – от Весенняя, 62 до Блюхера, 126 – от Блюхера, 126 до Днепропетровская, 28 – от Днепропетровская, 28 до Днепропетровская, 26 - от Днепропетровская, 26 до Днепропетровская, 19 - от Днепропетровская, 19 до Днепропетровская, 15 - от Днепропетровская, 15 до Горьковская, 9 – от Горьковская, 9 до Днепропетровская, 13 –  от Днепропетровская, 13 до Днепропетровская, 18 -–  от Днепропетровская, 18 до Днепропетровская, 20–  от Днепропетровская, 20 до Днепропетровская, 24 – от Днепропетровская, 24 до Родькина, 2/1 – от Родькина, 2/1 до Некрасовская, 6 – от Некрасовская, 6 до Кузнецова, 42 – от Кузнецова, 42 до Горняков, 1 – от Горняков, 1 до Обская, 11А</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21</w:t>
            </w:r>
          </w:p>
        </w:tc>
        <w:tc>
          <w:tcPr>
            <w:tcW w:w="8316" w:type="dxa"/>
          </w:tcPr>
          <w:p w:rsidR="003318E6" w:rsidRPr="00424A76" w:rsidRDefault="003318E6" w:rsidP="00A82129">
            <w:pPr>
              <w:spacing w:line="240" w:lineRule="atLeast"/>
              <w:contextualSpacing/>
              <w:jc w:val="both"/>
            </w:pPr>
            <w:r w:rsidRPr="00424A76">
              <w:rPr>
                <w:sz w:val="22"/>
                <w:szCs w:val="22"/>
              </w:rPr>
              <w:t>От Белорецкая, 37 до Белорецкая, 63 – от Белорецкая, 63 до Белорецкая, 68 – от Белорецкая, 68 до Блюхера, 81А – от Блюхера, 81А до Блюхера, 83А – от Блюхера, 83А до Блюхера, 101 – от Блюхера, 101 до Ильича, 82 – от Ильича, 82 до Троицкий тракт, 32А – от  Троицкий тракт, 32А до Полетаевская, 2А – от Полетаевская, 2А до Мебельная, 46 – от Мебельная, 46 до Мебельная, 38 – от Мебельная, 38 до Мебельная, 35 – от Мебельная, 35 до мебельная, 39А – от Мельная, 39А до Керческая, 6 – от Керченская, 6 до Блюхера, 99 – от Блюхера, 99 до Блюхера, 97Б – от Блюхера, 97Б до Белорецкая, 37</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22</w:t>
            </w:r>
          </w:p>
        </w:tc>
        <w:tc>
          <w:tcPr>
            <w:tcW w:w="8316" w:type="dxa"/>
          </w:tcPr>
          <w:p w:rsidR="003318E6" w:rsidRPr="00424A76" w:rsidRDefault="003318E6" w:rsidP="00A82129">
            <w:pPr>
              <w:spacing w:line="240" w:lineRule="atLeast"/>
              <w:contextualSpacing/>
              <w:jc w:val="both"/>
            </w:pPr>
            <w:r w:rsidRPr="00424A76">
              <w:rPr>
                <w:sz w:val="22"/>
                <w:szCs w:val="22"/>
              </w:rPr>
              <w:t>От Телеграфная, 2 до Неймана, 2Б – от Неймана, 2Б до Ярославская, 1 – от Ярославская, 1 (по Уфимскому тракту) до СНТ «Медик» - от СНТ «Медик» до СНТ «Юбилейный-1» - от СНТ «Юбилейный-1 до Калинов Двор, 15 – от Калинов Двор, 15 до Калинов Двор, 24 – от Калинов Двор, 24 до Блюхера, 211 – от Блюхера, 211 до Уфимский тракт, 121/1 – от Уфимский тракт, 121/1 до Уфимский тракт, 121/4 – от Уфимский тракт, 121/4 до Механизаторов, 2 – от Механизаторов, 2 до Карусельная, 1 – от Карусельная, до Молодогвардейская, 2/1 – от Молодогвардейская, 2/1 до Молодогвардейская, 4/3 – от Молодогвардейская, 4/3 до Семеноводческая, 17 – от Семеноводческая, 17 до Семеноводческая, 2 – от Семеноводческая, 2 до Капитанская, 13 – от Капитанская, 13 до Капитанская, 1 – от Капитанская, 1 до железнодорожных путей (о.п. 2092) - от железнодорожных путей (о.п. 2092) до СНТ «Рассчет» - от СНТ «Рассвет» до Водрем-40, 25 – от Водрем-40, 25 до Панфиловцев, 1А – от Панфиловцев, 1А до Силикатная, 2/1 – от Силикатная, 2/1 до Телеграфная, 2</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23</w:t>
            </w:r>
          </w:p>
        </w:tc>
        <w:tc>
          <w:tcPr>
            <w:tcW w:w="8316" w:type="dxa"/>
          </w:tcPr>
          <w:p w:rsidR="003318E6" w:rsidRPr="00424A76" w:rsidRDefault="003318E6" w:rsidP="00A82129">
            <w:pPr>
              <w:spacing w:line="240" w:lineRule="atLeast"/>
              <w:contextualSpacing/>
              <w:jc w:val="both"/>
            </w:pPr>
            <w:r w:rsidRPr="00424A76">
              <w:rPr>
                <w:sz w:val="22"/>
                <w:szCs w:val="22"/>
              </w:rPr>
              <w:t>От Зерновая, 11 до Зерновая, 2 – от Зерновая, 2 до Якорная, 3 – от Якорная, 3 до Якорная, 11 – от Якорная, 11 до Дубовая, 18А – от Дубовая, 18А до Огневая, 20 – от Огневая, 20 до Молодогвардейская, 4 – от Молодогвардейская, 4 до Молодогвардейская, 1Б – от Молодогвардейская, 1Б до Огневая, 5 – от Огневая, 5 до Дубовая, 19 – от Дубовая, 19 до Якорная, 13  - от Якорная, 13 до СНТ «Нефтяник» - от СНТ «Нефтяник» до Станционная, 7 – от Станционная, 7 до Клубная, 1 – от Клубная, 1 до Советская, 31 – от Советская, 31 до Челябинская, 13 – от Челябинская, 13 до Челябинская, 15 – от Челябинская, 15 до Громова, 3 – от Громова, 3 до Челябинская, 20В – от Челябиснкая, 20В до Челябинская, 22 – от Челябинская, 22 до Челябинская, 19/1 – от Челябинская, 19/1 до 9 км, 3/1 – от 9 км, 3/1 до СНТ «Нефтяник» - от СНТ «Нефтяник» до Зерновая, 11</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t>24</w:t>
            </w:r>
          </w:p>
        </w:tc>
        <w:tc>
          <w:tcPr>
            <w:tcW w:w="8316" w:type="dxa"/>
          </w:tcPr>
          <w:p w:rsidR="003318E6" w:rsidRPr="00424A76" w:rsidRDefault="003318E6" w:rsidP="00A82129">
            <w:pPr>
              <w:spacing w:line="240" w:lineRule="atLeast"/>
              <w:contextualSpacing/>
              <w:jc w:val="both"/>
            </w:pPr>
            <w:r w:rsidRPr="00424A76">
              <w:rPr>
                <w:sz w:val="22"/>
                <w:szCs w:val="22"/>
              </w:rPr>
              <w:t>СНТ «Янтарь» - от СНТ «Янтарь» до СНТ «Кристалл» - от СНТ «Кристалл» до Железнодорожная, 157 – от Железнодорожная, 157 до Подгорная, 1 – от Подгорная, 1 до Подгорная, 73 – от Подгорная, 73 до Подгорная, 58 – от Подгорная, 58 до Подгорная, 45А – от Подгорная, 45А до Толстого, 17 – от Толстого, 17 до Широкая, 34 – от Широкая, 34 до Широкая, 48 – от Широкая, 48 до Лермонтова, 28 – от Лермонтова, 28 до Лермонтова, 22 – от Лермонтова, 22 до Лермонтова, 15 – от Лермонтова, 15 до Челябинская, 8А – от Челябинская, 8А до Октябрьская, 20 – от Октябрьская, 20 до Челябинская, 7 – от Челябинская, 7 до Октябрьская, 19 – от Октябрьская, 19 до Октябрьская, 21 – от Октябрьская, 21 до Челябинская, 5 – от Челябинская, 5 до Станционная, 18 – от Станционная, 18 до – Железнодорожная, 111 – от Железнодорожная, 111 до СНТ «Янтарь»</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Pr>
        <w:tc>
          <w:tcPr>
            <w:tcW w:w="898" w:type="dxa"/>
            <w:vAlign w:val="center"/>
          </w:tcPr>
          <w:p w:rsidR="003318E6" w:rsidRPr="003318E6" w:rsidRDefault="003318E6" w:rsidP="00A82129">
            <w:pPr>
              <w:jc w:val="center"/>
            </w:pPr>
            <w:r w:rsidRPr="003318E6">
              <w:rPr>
                <w:sz w:val="22"/>
                <w:szCs w:val="22"/>
              </w:rPr>
              <w:lastRenderedPageBreak/>
              <w:t>25</w:t>
            </w:r>
          </w:p>
        </w:tc>
        <w:tc>
          <w:tcPr>
            <w:tcW w:w="8316" w:type="dxa"/>
          </w:tcPr>
          <w:p w:rsidR="003318E6" w:rsidRPr="00424A76" w:rsidRDefault="003318E6" w:rsidP="00A82129">
            <w:pPr>
              <w:spacing w:line="240" w:lineRule="atLeast"/>
              <w:contextualSpacing/>
              <w:jc w:val="both"/>
            </w:pPr>
            <w:r w:rsidRPr="00424A76">
              <w:rPr>
                <w:sz w:val="22"/>
                <w:szCs w:val="22"/>
              </w:rPr>
              <w:t>От СНТ «Прогресс» до Челябинская, 22А – от Челябинская, 22А до Ключевая, 7 – от Ключевая, 7 до Громова, 5 – от Громова, 5 до Громова, 2 – от Громова, 2 до Челябинская, 11 – от Челябинская, 11 до Октябрьская, 17 – от Октябрьская, 17 до Октябрьская, 25 – от Октябрьская, 25 до Октябрьская, 26 – от Октябрьская, 26 до Лермонтова, 17 – от Лермонтова, 17 до 8 Марта, 8 – от 8 Марта, 8 до Лермонтова, 23 – от Лермонтова, 23 до Дубинина, 19 – от Дубинина, 19 до Дубинина, 5 – от Дубинина, 5 до Дубинина, 1 – от Дубинина, 1 до Южная, 2 – от Южная, 2 до СНТ «Факел» - от СНТ «Факел» до СНТ «Прогресс»</w:t>
            </w:r>
          </w:p>
        </w:tc>
        <w:tc>
          <w:tcPr>
            <w:tcW w:w="1360" w:type="dxa"/>
            <w:vAlign w:val="center"/>
          </w:tcPr>
          <w:p w:rsidR="003318E6" w:rsidRPr="00424A76" w:rsidRDefault="003318E6" w:rsidP="00A82129">
            <w:pPr>
              <w:jc w:val="center"/>
            </w:pPr>
            <w:r w:rsidRPr="00424A76">
              <w:rPr>
                <w:sz w:val="22"/>
                <w:szCs w:val="22"/>
              </w:rPr>
              <w:t>220</w:t>
            </w:r>
          </w:p>
        </w:tc>
      </w:tr>
      <w:tr w:rsidR="003318E6" w:rsidRPr="003318E6" w:rsidTr="003318E6">
        <w:trPr>
          <w:cantSplit/>
          <w:trHeight w:val="456"/>
        </w:trPr>
        <w:tc>
          <w:tcPr>
            <w:tcW w:w="9214" w:type="dxa"/>
            <w:gridSpan w:val="2"/>
            <w:vAlign w:val="center"/>
          </w:tcPr>
          <w:p w:rsidR="003318E6" w:rsidRPr="00A05720" w:rsidRDefault="003318E6" w:rsidP="00A82129">
            <w:pPr>
              <w:jc w:val="center"/>
              <w:rPr>
                <w:b/>
              </w:rPr>
            </w:pPr>
            <w:r w:rsidRPr="00A05720">
              <w:rPr>
                <w:b/>
                <w:sz w:val="22"/>
                <w:szCs w:val="22"/>
              </w:rPr>
              <w:t xml:space="preserve">                                                                                         Итого:</w:t>
            </w:r>
          </w:p>
        </w:tc>
        <w:tc>
          <w:tcPr>
            <w:tcW w:w="1360" w:type="dxa"/>
            <w:vAlign w:val="center"/>
          </w:tcPr>
          <w:p w:rsidR="003318E6" w:rsidRPr="003318E6" w:rsidRDefault="003318E6" w:rsidP="00A82129">
            <w:pPr>
              <w:jc w:val="center"/>
              <w:rPr>
                <w:b/>
              </w:rPr>
            </w:pPr>
            <w:r w:rsidRPr="003318E6">
              <w:rPr>
                <w:b/>
                <w:sz w:val="22"/>
                <w:szCs w:val="22"/>
              </w:rPr>
              <w:t>6 340</w:t>
            </w:r>
          </w:p>
        </w:tc>
      </w:tr>
    </w:tbl>
    <w:p w:rsidR="003318E6" w:rsidRPr="003318E6" w:rsidRDefault="003318E6" w:rsidP="003318E6">
      <w:pPr>
        <w:pStyle w:val="ab"/>
        <w:numPr>
          <w:ilvl w:val="0"/>
          <w:numId w:val="2"/>
        </w:numPr>
        <w:tabs>
          <w:tab w:val="left" w:pos="142"/>
          <w:tab w:val="left" w:pos="284"/>
          <w:tab w:val="left" w:pos="1500"/>
          <w:tab w:val="left" w:pos="7140"/>
        </w:tabs>
        <w:rPr>
          <w:sz w:val="22"/>
          <w:szCs w:val="22"/>
        </w:rPr>
      </w:pPr>
    </w:p>
    <w:p w:rsidR="003318E6" w:rsidRPr="003318E6" w:rsidRDefault="003318E6" w:rsidP="003318E6">
      <w:pPr>
        <w:pStyle w:val="ab"/>
        <w:numPr>
          <w:ilvl w:val="0"/>
          <w:numId w:val="2"/>
        </w:numPr>
        <w:tabs>
          <w:tab w:val="left" w:pos="-543"/>
          <w:tab w:val="left" w:pos="-181"/>
          <w:tab w:val="left" w:pos="1500"/>
          <w:tab w:val="left" w:pos="7140"/>
        </w:tabs>
        <w:rPr>
          <w:sz w:val="22"/>
          <w:szCs w:val="22"/>
        </w:rPr>
      </w:pPr>
      <w:r w:rsidRPr="003318E6">
        <w:rPr>
          <w:sz w:val="22"/>
          <w:szCs w:val="22"/>
        </w:rPr>
        <w:t>Объемный вес мусора из расчета - 0,3тн/м3.</w:t>
      </w:r>
    </w:p>
    <w:p w:rsidR="00F73FD1" w:rsidRPr="003318E6" w:rsidRDefault="00F73FD1" w:rsidP="00F73FD1">
      <w:pPr>
        <w:pStyle w:val="ab"/>
        <w:numPr>
          <w:ilvl w:val="0"/>
          <w:numId w:val="2"/>
        </w:numPr>
        <w:tabs>
          <w:tab w:val="left" w:pos="142"/>
          <w:tab w:val="left" w:pos="284"/>
          <w:tab w:val="left" w:pos="1500"/>
          <w:tab w:val="left" w:pos="7140"/>
        </w:tabs>
        <w:rPr>
          <w:sz w:val="22"/>
          <w:szCs w:val="22"/>
        </w:rPr>
      </w:pPr>
      <w:r w:rsidRPr="003318E6">
        <w:rPr>
          <w:sz w:val="22"/>
          <w:szCs w:val="22"/>
        </w:rPr>
        <w:t xml:space="preserve">    </w:t>
      </w:r>
    </w:p>
    <w:p w:rsidR="00014F8C" w:rsidRDefault="00014F8C" w:rsidP="0077245E">
      <w:pPr>
        <w:jc w:val="center"/>
        <w:rPr>
          <w:sz w:val="22"/>
          <w:szCs w:val="22"/>
        </w:rPr>
      </w:pPr>
    </w:p>
    <w:p w:rsidR="00014F8C" w:rsidRDefault="00014F8C"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307D9A" w:rsidRDefault="00307D9A" w:rsidP="0077245E">
      <w:pPr>
        <w:jc w:val="center"/>
        <w:rPr>
          <w:sz w:val="22"/>
          <w:szCs w:val="22"/>
        </w:rPr>
      </w:pPr>
    </w:p>
    <w:p w:rsidR="00F617E1" w:rsidRDefault="00F617E1" w:rsidP="00086AA1">
      <w:pPr>
        <w:ind w:left="709"/>
        <w:jc w:val="right"/>
        <w:rPr>
          <w:sz w:val="22"/>
          <w:szCs w:val="22"/>
        </w:rPr>
        <w:sectPr w:rsidR="00F617E1" w:rsidSect="00261710">
          <w:footerReference w:type="even" r:id="rId15"/>
          <w:footerReference w:type="default" r:id="rId16"/>
          <w:pgSz w:w="11906" w:h="16838"/>
          <w:pgMar w:top="720" w:right="720" w:bottom="720" w:left="720" w:header="709" w:footer="709" w:gutter="0"/>
          <w:cols w:space="720"/>
        </w:sectPr>
      </w:pPr>
    </w:p>
    <w:p w:rsidR="0077245E" w:rsidRPr="00ED084F" w:rsidRDefault="007A5665" w:rsidP="0077245E">
      <w:pPr>
        <w:tabs>
          <w:tab w:val="left" w:pos="1500"/>
          <w:tab w:val="left" w:pos="7140"/>
        </w:tabs>
        <w:jc w:val="right"/>
        <w:rPr>
          <w:sz w:val="22"/>
          <w:szCs w:val="22"/>
        </w:rPr>
      </w:pPr>
      <w:r w:rsidRPr="00ED084F">
        <w:rPr>
          <w:sz w:val="22"/>
          <w:szCs w:val="22"/>
        </w:rPr>
        <w:lastRenderedPageBreak/>
        <w:t xml:space="preserve">Приложение </w:t>
      </w:r>
      <w:r>
        <w:rPr>
          <w:sz w:val="22"/>
          <w:szCs w:val="22"/>
        </w:rPr>
        <w:t>№ 2</w:t>
      </w:r>
      <w:r w:rsidRPr="00ED084F">
        <w:rPr>
          <w:sz w:val="22"/>
          <w:szCs w:val="22"/>
        </w:rPr>
        <w:t xml:space="preserve"> </w:t>
      </w:r>
    </w:p>
    <w:p w:rsidR="0077245E" w:rsidRDefault="007A5665" w:rsidP="0077245E">
      <w:pPr>
        <w:tabs>
          <w:tab w:val="left" w:pos="1500"/>
          <w:tab w:val="left" w:pos="7140"/>
        </w:tabs>
        <w:jc w:val="right"/>
        <w:rPr>
          <w:sz w:val="22"/>
          <w:szCs w:val="22"/>
        </w:rPr>
      </w:pPr>
      <w:r w:rsidRPr="00ED084F">
        <w:rPr>
          <w:sz w:val="22"/>
          <w:szCs w:val="22"/>
        </w:rPr>
        <w:t xml:space="preserve">к  </w:t>
      </w:r>
      <w:r>
        <w:rPr>
          <w:sz w:val="22"/>
          <w:szCs w:val="22"/>
        </w:rPr>
        <w:t>документации об аукционе</w:t>
      </w:r>
    </w:p>
    <w:p w:rsidR="007A5665" w:rsidRPr="00A670FC" w:rsidRDefault="007A5665" w:rsidP="0077245E">
      <w:pPr>
        <w:ind w:left="9214"/>
        <w:jc w:val="right"/>
        <w:rPr>
          <w:sz w:val="22"/>
          <w:szCs w:val="22"/>
        </w:rPr>
      </w:pPr>
    </w:p>
    <w:p w:rsidR="007073E0" w:rsidRDefault="007073E0" w:rsidP="0077245E">
      <w:pPr>
        <w:jc w:val="center"/>
        <w:rPr>
          <w:b/>
          <w:bCs/>
          <w:sz w:val="22"/>
          <w:szCs w:val="22"/>
        </w:rPr>
      </w:pPr>
    </w:p>
    <w:p w:rsidR="0077245E" w:rsidRPr="003D2A6B" w:rsidRDefault="007A5665" w:rsidP="0077245E">
      <w:pPr>
        <w:jc w:val="center"/>
        <w:rPr>
          <w:b/>
          <w:bCs/>
          <w:sz w:val="22"/>
          <w:szCs w:val="22"/>
        </w:rPr>
      </w:pPr>
      <w:r w:rsidRPr="003D2A6B">
        <w:rPr>
          <w:b/>
          <w:bCs/>
          <w:sz w:val="22"/>
          <w:szCs w:val="22"/>
        </w:rPr>
        <w:t xml:space="preserve">Обоснование начальной (максимальной) цены контракта     </w:t>
      </w:r>
    </w:p>
    <w:p w:rsidR="0077245E" w:rsidRDefault="007A5665" w:rsidP="0077245E">
      <w:pPr>
        <w:autoSpaceDE w:val="0"/>
        <w:ind w:firstLine="540"/>
        <w:jc w:val="center"/>
        <w:rPr>
          <w:bCs/>
          <w:sz w:val="22"/>
          <w:szCs w:val="22"/>
        </w:rPr>
      </w:pPr>
      <w:r w:rsidRPr="00C12CAF">
        <w:rPr>
          <w:bCs/>
          <w:sz w:val="22"/>
          <w:szCs w:val="22"/>
        </w:rPr>
        <w:t xml:space="preserve"> </w:t>
      </w:r>
      <w:r>
        <w:rPr>
          <w:bCs/>
          <w:sz w:val="22"/>
          <w:szCs w:val="22"/>
        </w:rPr>
        <w:t>на выполнение работ по уборке несанкционированных свалок мусора на территории Советского района города Челябинска</w:t>
      </w:r>
    </w:p>
    <w:p w:rsidR="007073E0" w:rsidRPr="0008490B" w:rsidRDefault="007073E0" w:rsidP="0077245E">
      <w:pPr>
        <w:autoSpaceDE w:val="0"/>
        <w:ind w:firstLine="540"/>
        <w:jc w:val="center"/>
        <w:rPr>
          <w:sz w:val="22"/>
          <w:szCs w:val="22"/>
        </w:rPr>
      </w:pPr>
    </w:p>
    <w:tbl>
      <w:tblPr>
        <w:tblW w:w="1488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94"/>
        <w:gridCol w:w="8079"/>
        <w:gridCol w:w="4111"/>
      </w:tblGrid>
      <w:tr w:rsidR="0077245E" w:rsidRPr="003D2A6B" w:rsidTr="00142BE6">
        <w:trPr>
          <w:trHeight w:val="544"/>
        </w:trPr>
        <w:tc>
          <w:tcPr>
            <w:tcW w:w="2694" w:type="dxa"/>
            <w:vAlign w:val="center"/>
          </w:tcPr>
          <w:p w:rsidR="0077245E" w:rsidRPr="00071EC1" w:rsidRDefault="007A5665" w:rsidP="0077245E">
            <w:pPr>
              <w:ind w:left="57" w:right="57"/>
              <w:jc w:val="center"/>
              <w:rPr>
                <w:b/>
                <w:bCs/>
              </w:rPr>
            </w:pPr>
            <w:r w:rsidRPr="00071EC1">
              <w:rPr>
                <w:b/>
                <w:bCs/>
                <w:sz w:val="22"/>
                <w:szCs w:val="22"/>
              </w:rPr>
              <w:t>Основные характеристики объекта закупки</w:t>
            </w:r>
          </w:p>
        </w:tc>
        <w:tc>
          <w:tcPr>
            <w:tcW w:w="12190" w:type="dxa"/>
            <w:gridSpan w:val="2"/>
            <w:vAlign w:val="center"/>
          </w:tcPr>
          <w:p w:rsidR="0077245E" w:rsidRPr="003931D2" w:rsidRDefault="007A5665" w:rsidP="00142BE6">
            <w:pPr>
              <w:pStyle w:val="11"/>
              <w:tabs>
                <w:tab w:val="left" w:pos="709"/>
                <w:tab w:val="left" w:pos="3544"/>
              </w:tabs>
              <w:ind w:right="-1"/>
              <w:jc w:val="left"/>
              <w:rPr>
                <w:rFonts w:ascii="Times New Roman" w:hAnsi="Times New Roman" w:cs="Times New Roman"/>
                <w:sz w:val="22"/>
                <w:szCs w:val="22"/>
              </w:rPr>
            </w:pPr>
            <w:r w:rsidRPr="003931D2">
              <w:rPr>
                <w:rFonts w:ascii="Times New Roman" w:hAnsi="Times New Roman" w:cs="Times New Roman"/>
                <w:sz w:val="22"/>
                <w:szCs w:val="22"/>
              </w:rPr>
              <w:t>Сроки выполнения работ:</w:t>
            </w:r>
            <w:r w:rsidRPr="003931D2">
              <w:rPr>
                <w:rFonts w:ascii="Times New Roman" w:eastAsia="Arial" w:hAnsi="Times New Roman" w:cs="Times New Roman"/>
                <w:sz w:val="22"/>
                <w:szCs w:val="22"/>
                <w:lang w:eastAsia="ar-SA"/>
              </w:rPr>
              <w:t xml:space="preserve"> </w:t>
            </w:r>
            <w:r w:rsidRPr="003931D2">
              <w:rPr>
                <w:rFonts w:ascii="Times New Roman" w:hAnsi="Times New Roman" w:cs="Times New Roman"/>
                <w:sz w:val="22"/>
                <w:szCs w:val="22"/>
              </w:rPr>
              <w:t xml:space="preserve"> с момента заключения Контракта </w:t>
            </w:r>
            <w:r w:rsidR="00544745" w:rsidRPr="003931D2">
              <w:rPr>
                <w:rFonts w:ascii="Times New Roman" w:hAnsi="Times New Roman" w:cs="Times New Roman"/>
                <w:sz w:val="22"/>
                <w:szCs w:val="22"/>
              </w:rPr>
              <w:t>по</w:t>
            </w:r>
            <w:r w:rsidRPr="003931D2">
              <w:rPr>
                <w:rFonts w:ascii="Times New Roman" w:hAnsi="Times New Roman" w:cs="Times New Roman"/>
                <w:sz w:val="22"/>
                <w:szCs w:val="22"/>
              </w:rPr>
              <w:t xml:space="preserve"> «</w:t>
            </w:r>
            <w:r w:rsidR="003931D2" w:rsidRPr="003931D2">
              <w:rPr>
                <w:rFonts w:ascii="Times New Roman" w:hAnsi="Times New Roman" w:cs="Times New Roman"/>
                <w:sz w:val="22"/>
                <w:szCs w:val="22"/>
              </w:rPr>
              <w:t>20</w:t>
            </w:r>
            <w:r w:rsidRPr="003931D2">
              <w:rPr>
                <w:rFonts w:ascii="Times New Roman" w:hAnsi="Times New Roman" w:cs="Times New Roman"/>
                <w:sz w:val="22"/>
                <w:szCs w:val="22"/>
              </w:rPr>
              <w:t xml:space="preserve">» </w:t>
            </w:r>
            <w:r w:rsidR="003931D2" w:rsidRPr="003931D2">
              <w:rPr>
                <w:rFonts w:ascii="Times New Roman" w:hAnsi="Times New Roman" w:cs="Times New Roman"/>
                <w:sz w:val="22"/>
                <w:szCs w:val="22"/>
              </w:rPr>
              <w:t>июня</w:t>
            </w:r>
            <w:r w:rsidRPr="003931D2">
              <w:rPr>
                <w:rFonts w:ascii="Times New Roman" w:hAnsi="Times New Roman" w:cs="Times New Roman"/>
                <w:sz w:val="22"/>
                <w:szCs w:val="22"/>
              </w:rPr>
              <w:t xml:space="preserve"> 201</w:t>
            </w:r>
            <w:r w:rsidR="003931D2" w:rsidRPr="003931D2">
              <w:rPr>
                <w:rFonts w:ascii="Times New Roman" w:hAnsi="Times New Roman" w:cs="Times New Roman"/>
                <w:sz w:val="22"/>
                <w:szCs w:val="22"/>
              </w:rPr>
              <w:t>8</w:t>
            </w:r>
            <w:r w:rsidRPr="003931D2">
              <w:rPr>
                <w:rFonts w:ascii="Times New Roman" w:hAnsi="Times New Roman" w:cs="Times New Roman"/>
                <w:sz w:val="22"/>
                <w:szCs w:val="22"/>
              </w:rPr>
              <w:t xml:space="preserve"> года</w:t>
            </w:r>
            <w:r w:rsidR="00B16DC4">
              <w:rPr>
                <w:rFonts w:ascii="Times New Roman" w:hAnsi="Times New Roman" w:cs="Times New Roman"/>
                <w:sz w:val="22"/>
                <w:szCs w:val="22"/>
              </w:rPr>
              <w:t>.</w:t>
            </w:r>
          </w:p>
          <w:p w:rsidR="00353827" w:rsidRPr="00353827" w:rsidRDefault="003931D2" w:rsidP="00B16DC4">
            <w:pPr>
              <w:pStyle w:val="11"/>
              <w:tabs>
                <w:tab w:val="left" w:pos="709"/>
                <w:tab w:val="left" w:pos="3544"/>
              </w:tabs>
              <w:ind w:right="-1"/>
              <w:jc w:val="left"/>
              <w:rPr>
                <w:rFonts w:ascii="Times New Roman" w:hAnsi="Times New Roman" w:cs="Times New Roman"/>
                <w:sz w:val="22"/>
                <w:szCs w:val="22"/>
              </w:rPr>
            </w:pPr>
            <w:r w:rsidRPr="003931D2">
              <w:rPr>
                <w:rFonts w:ascii="Times New Roman" w:hAnsi="Times New Roman" w:cs="Times New Roman"/>
                <w:sz w:val="22"/>
                <w:szCs w:val="22"/>
              </w:rPr>
              <w:t>Погрузка при автомобильных перевозках мусора (отходов) (с использованием погрузчика) 1 902 т.</w:t>
            </w:r>
            <w:r w:rsidR="00353827" w:rsidRPr="003931D2">
              <w:rPr>
                <w:rFonts w:ascii="Times New Roman" w:hAnsi="Times New Roman" w:cs="Times New Roman"/>
                <w:sz w:val="22"/>
                <w:szCs w:val="22"/>
              </w:rPr>
              <w:t xml:space="preserve">; </w:t>
            </w:r>
            <w:r w:rsidR="00B16DC4">
              <w:rPr>
                <w:rFonts w:ascii="Times New Roman" w:hAnsi="Times New Roman" w:cs="Times New Roman"/>
                <w:sz w:val="22"/>
                <w:szCs w:val="22"/>
              </w:rPr>
              <w:t>п</w:t>
            </w:r>
            <w:r w:rsidRPr="003931D2">
              <w:rPr>
                <w:rFonts w:ascii="Times New Roman" w:hAnsi="Times New Roman" w:cs="Times New Roman"/>
                <w:color w:val="000000"/>
                <w:sz w:val="22"/>
                <w:szCs w:val="22"/>
              </w:rPr>
              <w:t xml:space="preserve">еревозка мусора (отходов) 1 902 </w:t>
            </w:r>
            <w:r w:rsidR="00353827" w:rsidRPr="003931D2">
              <w:rPr>
                <w:rFonts w:ascii="Times New Roman" w:hAnsi="Times New Roman" w:cs="Times New Roman"/>
                <w:color w:val="000000"/>
                <w:sz w:val="22"/>
                <w:szCs w:val="22"/>
                <w:lang w:eastAsia="ar-SA"/>
              </w:rPr>
              <w:t xml:space="preserve">т; </w:t>
            </w:r>
            <w:r w:rsidR="00B16DC4">
              <w:rPr>
                <w:rFonts w:ascii="Times New Roman" w:hAnsi="Times New Roman" w:cs="Times New Roman"/>
                <w:color w:val="000000"/>
                <w:sz w:val="22"/>
                <w:szCs w:val="22"/>
                <w:lang w:eastAsia="ar-SA"/>
              </w:rPr>
              <w:t>п</w:t>
            </w:r>
            <w:r w:rsidRPr="003931D2">
              <w:rPr>
                <w:rFonts w:ascii="Times New Roman" w:hAnsi="Times New Roman" w:cs="Times New Roman"/>
                <w:color w:val="000000"/>
                <w:sz w:val="22"/>
                <w:szCs w:val="22"/>
              </w:rPr>
              <w:t>ередача мусора (отходов) в предназначенное место размещения данных видов мусора (отходов)  (</w:t>
            </w:r>
            <w:r w:rsidRPr="003931D2">
              <w:rPr>
                <w:rFonts w:ascii="Times New Roman" w:hAnsi="Times New Roman" w:cs="Times New Roman"/>
                <w:color w:val="000000"/>
                <w:sz w:val="22"/>
                <w:szCs w:val="22"/>
                <w:lang w:val="en-US"/>
              </w:rPr>
              <w:t>IV</w:t>
            </w:r>
            <w:r w:rsidRPr="003931D2">
              <w:rPr>
                <w:rFonts w:ascii="Times New Roman" w:hAnsi="Times New Roman" w:cs="Times New Roman"/>
                <w:color w:val="000000"/>
                <w:sz w:val="22"/>
                <w:szCs w:val="22"/>
              </w:rPr>
              <w:t xml:space="preserve"> и </w:t>
            </w:r>
            <w:r w:rsidRPr="003931D2">
              <w:rPr>
                <w:rFonts w:ascii="Times New Roman" w:hAnsi="Times New Roman" w:cs="Times New Roman"/>
                <w:color w:val="000000"/>
                <w:sz w:val="22"/>
                <w:szCs w:val="22"/>
                <w:lang w:val="en-US"/>
              </w:rPr>
              <w:t>V</w:t>
            </w:r>
            <w:r w:rsidRPr="003931D2">
              <w:rPr>
                <w:rFonts w:ascii="Times New Roman" w:hAnsi="Times New Roman" w:cs="Times New Roman"/>
                <w:color w:val="000000"/>
                <w:sz w:val="22"/>
                <w:szCs w:val="22"/>
              </w:rPr>
              <w:t xml:space="preserve">– класс опасности) 1 902 </w:t>
            </w:r>
            <w:r w:rsidR="00353827" w:rsidRPr="003931D2">
              <w:rPr>
                <w:rFonts w:ascii="Times New Roman" w:hAnsi="Times New Roman" w:cs="Times New Roman"/>
                <w:color w:val="000000"/>
                <w:sz w:val="22"/>
                <w:szCs w:val="22"/>
                <w:lang w:eastAsia="ar-SA"/>
              </w:rPr>
              <w:t>т</w:t>
            </w:r>
          </w:p>
        </w:tc>
      </w:tr>
      <w:tr w:rsidR="0077245E" w:rsidRPr="003D2A6B" w:rsidTr="00142BE6">
        <w:tc>
          <w:tcPr>
            <w:tcW w:w="2694" w:type="dxa"/>
            <w:vAlign w:val="center"/>
          </w:tcPr>
          <w:p w:rsidR="0077245E" w:rsidRPr="003D2A6B" w:rsidRDefault="007A5665" w:rsidP="0077245E">
            <w:pPr>
              <w:ind w:left="57" w:right="57"/>
              <w:jc w:val="center"/>
              <w:rPr>
                <w:b/>
                <w:bCs/>
              </w:rPr>
            </w:pPr>
            <w:r w:rsidRPr="003D2A6B">
              <w:rPr>
                <w:b/>
                <w:bCs/>
                <w:sz w:val="22"/>
                <w:szCs w:val="22"/>
              </w:rPr>
              <w:t xml:space="preserve">Используемый метод определения НМЦК </w:t>
            </w:r>
            <w:r w:rsidRPr="003D2A6B">
              <w:rPr>
                <w:b/>
                <w:bCs/>
                <w:sz w:val="22"/>
                <w:szCs w:val="22"/>
              </w:rPr>
              <w:br/>
              <w:t>с обоснованием:</w:t>
            </w:r>
          </w:p>
        </w:tc>
        <w:tc>
          <w:tcPr>
            <w:tcW w:w="12190" w:type="dxa"/>
            <w:gridSpan w:val="2"/>
            <w:vAlign w:val="center"/>
          </w:tcPr>
          <w:p w:rsidR="0077245E" w:rsidRPr="003D2A6B" w:rsidRDefault="007A5665" w:rsidP="0077245E">
            <w:pPr>
              <w:jc w:val="center"/>
              <w:rPr>
                <w:color w:val="000000"/>
              </w:rPr>
            </w:pPr>
            <w:r w:rsidRPr="003D2A6B">
              <w:rPr>
                <w:color w:val="000000"/>
                <w:sz w:val="22"/>
                <w:szCs w:val="22"/>
              </w:rPr>
              <w:t>Согласно ч. 2 ст. 22 № 44-ФЗ</w:t>
            </w:r>
            <w:r>
              <w:rPr>
                <w:color w:val="000000"/>
                <w:sz w:val="22"/>
                <w:szCs w:val="22"/>
              </w:rPr>
              <w:t xml:space="preserve">  </w:t>
            </w:r>
            <w:r w:rsidRPr="003D2A6B">
              <w:rPr>
                <w:color w:val="000000"/>
                <w:sz w:val="22"/>
                <w:szCs w:val="22"/>
              </w:rPr>
              <w:t>Метод сопоставимых рыночных цен</w:t>
            </w:r>
          </w:p>
        </w:tc>
      </w:tr>
      <w:tr w:rsidR="0077245E" w:rsidRPr="003D2A6B" w:rsidTr="00142BE6">
        <w:tc>
          <w:tcPr>
            <w:tcW w:w="2694" w:type="dxa"/>
            <w:vAlign w:val="center"/>
          </w:tcPr>
          <w:p w:rsidR="0077245E" w:rsidRPr="003D2A6B" w:rsidRDefault="007A5665" w:rsidP="0077245E">
            <w:pPr>
              <w:ind w:left="57" w:right="57"/>
              <w:jc w:val="center"/>
              <w:rPr>
                <w:b/>
                <w:bCs/>
              </w:rPr>
            </w:pPr>
            <w:r w:rsidRPr="003D2A6B">
              <w:rPr>
                <w:b/>
                <w:bCs/>
                <w:sz w:val="22"/>
                <w:szCs w:val="22"/>
              </w:rPr>
              <w:t>Расчет НМЦК</w:t>
            </w:r>
          </w:p>
        </w:tc>
        <w:tc>
          <w:tcPr>
            <w:tcW w:w="12190" w:type="dxa"/>
            <w:gridSpan w:val="2"/>
            <w:vAlign w:val="center"/>
          </w:tcPr>
          <w:p w:rsidR="0077245E" w:rsidRPr="0042425D" w:rsidRDefault="007A5665" w:rsidP="0077245E">
            <w:pPr>
              <w:ind w:left="57"/>
              <w:jc w:val="center"/>
            </w:pPr>
            <w:r>
              <w:rPr>
                <w:sz w:val="22"/>
                <w:szCs w:val="22"/>
              </w:rPr>
              <w:t xml:space="preserve">Расчёт производится с помощью стандартных функций табличных редакторов </w:t>
            </w:r>
            <w:r>
              <w:rPr>
                <w:sz w:val="22"/>
                <w:szCs w:val="22"/>
                <w:lang w:val="en-US"/>
              </w:rPr>
              <w:t>Excel</w:t>
            </w:r>
          </w:p>
          <w:p w:rsidR="0077245E" w:rsidRDefault="007A5665" w:rsidP="0077245E">
            <w:pPr>
              <w:ind w:left="57"/>
              <w:jc w:val="center"/>
            </w:pPr>
            <w:r>
              <w:rPr>
                <w:sz w:val="22"/>
                <w:szCs w:val="22"/>
              </w:rPr>
              <w:t xml:space="preserve">Среднее квадратичное отклонение – </w:t>
            </w:r>
            <w:r w:rsidR="00D77517">
              <w:rPr>
                <w:sz w:val="22"/>
                <w:szCs w:val="22"/>
              </w:rPr>
              <w:t>58200</w:t>
            </w:r>
          </w:p>
          <w:p w:rsidR="0077245E" w:rsidRDefault="007A5665" w:rsidP="0077245E">
            <w:pPr>
              <w:ind w:left="57"/>
              <w:jc w:val="center"/>
            </w:pPr>
            <w:r>
              <w:rPr>
                <w:sz w:val="22"/>
                <w:szCs w:val="22"/>
              </w:rPr>
              <w:t xml:space="preserve">Коэффициент вариации цены – </w:t>
            </w:r>
            <w:r w:rsidR="00D77517">
              <w:rPr>
                <w:sz w:val="22"/>
                <w:szCs w:val="22"/>
              </w:rPr>
              <w:t>2,92</w:t>
            </w:r>
            <w:r>
              <w:rPr>
                <w:sz w:val="22"/>
                <w:szCs w:val="22"/>
              </w:rPr>
              <w:t>%</w:t>
            </w:r>
          </w:p>
          <w:p w:rsidR="0077245E" w:rsidRDefault="007A5665" w:rsidP="0077245E">
            <w:pPr>
              <w:ind w:left="57"/>
              <w:jc w:val="center"/>
            </w:pPr>
            <w:r>
              <w:rPr>
                <w:sz w:val="22"/>
                <w:szCs w:val="22"/>
              </w:rPr>
              <w:t>Вывод: Коэффициент вариации цены не превышает 33%, расчёт НМЦК может быть принят.</w:t>
            </w:r>
          </w:p>
          <w:p w:rsidR="0077245E" w:rsidRDefault="007A5665" w:rsidP="0077245E">
            <w:pPr>
              <w:ind w:left="57"/>
              <w:jc w:val="center"/>
            </w:pPr>
            <w:r>
              <w:rPr>
                <w:sz w:val="22"/>
                <w:szCs w:val="22"/>
              </w:rPr>
              <w:t>НМЦК составляет: (</w:t>
            </w:r>
            <w:r w:rsidR="007073E0">
              <w:rPr>
                <w:sz w:val="22"/>
                <w:szCs w:val="22"/>
              </w:rPr>
              <w:t>2 049 100,00+1 932 700,00+1 990 900,00</w:t>
            </w:r>
            <w:r>
              <w:rPr>
                <w:sz w:val="22"/>
                <w:szCs w:val="22"/>
              </w:rPr>
              <w:t xml:space="preserve">)/3 = </w:t>
            </w:r>
            <w:r w:rsidR="007073E0">
              <w:rPr>
                <w:sz w:val="22"/>
                <w:szCs w:val="22"/>
              </w:rPr>
              <w:t>1 990 900,00</w:t>
            </w:r>
            <w:r>
              <w:rPr>
                <w:sz w:val="22"/>
                <w:szCs w:val="22"/>
              </w:rPr>
              <w:t xml:space="preserve"> (рублей)</w:t>
            </w:r>
          </w:p>
          <w:tbl>
            <w:tblPr>
              <w:tblW w:w="12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969"/>
              <w:gridCol w:w="3827"/>
            </w:tblGrid>
            <w:tr w:rsidR="0077245E" w:rsidRPr="006760E8" w:rsidTr="00840FD6">
              <w:tc>
                <w:tcPr>
                  <w:tcW w:w="4219" w:type="dxa"/>
                  <w:vAlign w:val="center"/>
                </w:tcPr>
                <w:p w:rsidR="0077245E" w:rsidRPr="006760E8" w:rsidRDefault="007A5665" w:rsidP="00D77517">
                  <w:pPr>
                    <w:ind w:left="57"/>
                    <w:jc w:val="center"/>
                  </w:pPr>
                  <w:r w:rsidRPr="006760E8">
                    <w:rPr>
                      <w:sz w:val="22"/>
                      <w:szCs w:val="22"/>
                    </w:rPr>
                    <w:t xml:space="preserve">Поставщик 1 коммерческое предложение </w:t>
                  </w:r>
                  <w:r w:rsidR="00142BE6">
                    <w:rPr>
                      <w:sz w:val="22"/>
                      <w:szCs w:val="22"/>
                    </w:rPr>
                    <w:t xml:space="preserve">№ </w:t>
                  </w:r>
                  <w:r w:rsidR="00D77517">
                    <w:rPr>
                      <w:sz w:val="22"/>
                      <w:szCs w:val="22"/>
                    </w:rPr>
                    <w:t>10-</w:t>
                  </w:r>
                  <w:r w:rsidR="00142BE6">
                    <w:rPr>
                      <w:sz w:val="22"/>
                      <w:szCs w:val="22"/>
                    </w:rPr>
                    <w:t>ЧГ</w:t>
                  </w:r>
                  <w:r w:rsidR="00D77517">
                    <w:rPr>
                      <w:sz w:val="22"/>
                      <w:szCs w:val="22"/>
                    </w:rPr>
                    <w:t xml:space="preserve"> </w:t>
                  </w:r>
                  <w:r w:rsidR="00142BE6">
                    <w:rPr>
                      <w:sz w:val="22"/>
                      <w:szCs w:val="22"/>
                    </w:rPr>
                    <w:t xml:space="preserve">от </w:t>
                  </w:r>
                  <w:r w:rsidR="00D77517">
                    <w:rPr>
                      <w:sz w:val="22"/>
                      <w:szCs w:val="22"/>
                    </w:rPr>
                    <w:t>16</w:t>
                  </w:r>
                  <w:r w:rsidR="00142BE6">
                    <w:rPr>
                      <w:sz w:val="22"/>
                      <w:szCs w:val="22"/>
                    </w:rPr>
                    <w:t>.0</w:t>
                  </w:r>
                  <w:r w:rsidR="00D77517">
                    <w:rPr>
                      <w:sz w:val="22"/>
                      <w:szCs w:val="22"/>
                    </w:rPr>
                    <w:t>1</w:t>
                  </w:r>
                  <w:r w:rsidR="00142BE6">
                    <w:rPr>
                      <w:sz w:val="22"/>
                      <w:szCs w:val="22"/>
                    </w:rPr>
                    <w:t>.201</w:t>
                  </w:r>
                  <w:r w:rsidR="00D77517">
                    <w:rPr>
                      <w:sz w:val="22"/>
                      <w:szCs w:val="22"/>
                    </w:rPr>
                    <w:t>8</w:t>
                  </w:r>
                </w:p>
              </w:tc>
              <w:tc>
                <w:tcPr>
                  <w:tcW w:w="3969" w:type="dxa"/>
                  <w:vAlign w:val="center"/>
                </w:tcPr>
                <w:p w:rsidR="0077245E" w:rsidRPr="006760E8" w:rsidRDefault="007A5665" w:rsidP="00D77517">
                  <w:pPr>
                    <w:ind w:left="-28" w:right="-28"/>
                    <w:jc w:val="center"/>
                  </w:pPr>
                  <w:r w:rsidRPr="006760E8">
                    <w:rPr>
                      <w:sz w:val="22"/>
                      <w:szCs w:val="22"/>
                    </w:rPr>
                    <w:t xml:space="preserve">Поставщик 2 коммерческое предложение </w:t>
                  </w:r>
                  <w:r w:rsidR="00D77517">
                    <w:rPr>
                      <w:sz w:val="22"/>
                      <w:szCs w:val="22"/>
                    </w:rPr>
                    <w:t>б/н</w:t>
                  </w:r>
                  <w:r w:rsidR="00840FD6">
                    <w:rPr>
                      <w:sz w:val="22"/>
                      <w:szCs w:val="22"/>
                    </w:rPr>
                    <w:t xml:space="preserve"> от </w:t>
                  </w:r>
                  <w:r w:rsidR="00D77517">
                    <w:rPr>
                      <w:sz w:val="22"/>
                      <w:szCs w:val="22"/>
                    </w:rPr>
                    <w:t>15</w:t>
                  </w:r>
                  <w:r w:rsidR="00840FD6">
                    <w:rPr>
                      <w:sz w:val="22"/>
                      <w:szCs w:val="22"/>
                    </w:rPr>
                    <w:t>.</w:t>
                  </w:r>
                  <w:r w:rsidR="00D77517">
                    <w:rPr>
                      <w:sz w:val="22"/>
                      <w:szCs w:val="22"/>
                    </w:rPr>
                    <w:t>01</w:t>
                  </w:r>
                  <w:r w:rsidR="00840FD6">
                    <w:rPr>
                      <w:sz w:val="22"/>
                      <w:szCs w:val="22"/>
                    </w:rPr>
                    <w:t>.</w:t>
                  </w:r>
                  <w:r w:rsidR="00142BE6">
                    <w:rPr>
                      <w:sz w:val="22"/>
                      <w:szCs w:val="22"/>
                    </w:rPr>
                    <w:t>201</w:t>
                  </w:r>
                  <w:r w:rsidR="00D77517">
                    <w:rPr>
                      <w:sz w:val="22"/>
                      <w:szCs w:val="22"/>
                    </w:rPr>
                    <w:t>8</w:t>
                  </w:r>
                </w:p>
              </w:tc>
              <w:tc>
                <w:tcPr>
                  <w:tcW w:w="3827" w:type="dxa"/>
                  <w:vAlign w:val="center"/>
                </w:tcPr>
                <w:p w:rsidR="0077245E" w:rsidRPr="006760E8" w:rsidRDefault="007A5665" w:rsidP="00D77517">
                  <w:pPr>
                    <w:ind w:left="-43" w:right="-152"/>
                    <w:jc w:val="center"/>
                  </w:pPr>
                  <w:r w:rsidRPr="006760E8">
                    <w:rPr>
                      <w:sz w:val="22"/>
                      <w:szCs w:val="22"/>
                    </w:rPr>
                    <w:t>Поставщик 3 коммерческое предложение</w:t>
                  </w:r>
                  <w:r>
                    <w:rPr>
                      <w:sz w:val="22"/>
                      <w:szCs w:val="22"/>
                    </w:rPr>
                    <w:t xml:space="preserve"> </w:t>
                  </w:r>
                  <w:r w:rsidR="00D77517">
                    <w:rPr>
                      <w:sz w:val="22"/>
                      <w:szCs w:val="22"/>
                    </w:rPr>
                    <w:t>б/н</w:t>
                  </w:r>
                  <w:r>
                    <w:rPr>
                      <w:sz w:val="22"/>
                      <w:szCs w:val="22"/>
                    </w:rPr>
                    <w:t xml:space="preserve"> от </w:t>
                  </w:r>
                  <w:r w:rsidR="00D77517">
                    <w:rPr>
                      <w:sz w:val="22"/>
                      <w:szCs w:val="22"/>
                    </w:rPr>
                    <w:t>15</w:t>
                  </w:r>
                  <w:r w:rsidR="00142BE6">
                    <w:rPr>
                      <w:sz w:val="22"/>
                      <w:szCs w:val="22"/>
                    </w:rPr>
                    <w:t>.0</w:t>
                  </w:r>
                  <w:r w:rsidR="00D77517">
                    <w:rPr>
                      <w:sz w:val="22"/>
                      <w:szCs w:val="22"/>
                    </w:rPr>
                    <w:t>1</w:t>
                  </w:r>
                  <w:r w:rsidR="00142BE6">
                    <w:rPr>
                      <w:sz w:val="22"/>
                      <w:szCs w:val="22"/>
                    </w:rPr>
                    <w:t>.201</w:t>
                  </w:r>
                  <w:r w:rsidR="00D77517">
                    <w:rPr>
                      <w:sz w:val="22"/>
                      <w:szCs w:val="22"/>
                    </w:rPr>
                    <w:t>8</w:t>
                  </w:r>
                </w:p>
              </w:tc>
            </w:tr>
            <w:tr w:rsidR="0077245E" w:rsidRPr="006760E8" w:rsidTr="00840FD6">
              <w:tc>
                <w:tcPr>
                  <w:tcW w:w="4219" w:type="dxa"/>
                </w:tcPr>
                <w:p w:rsidR="0077245E" w:rsidRPr="006760E8" w:rsidRDefault="00D77517" w:rsidP="0077245E">
                  <w:pPr>
                    <w:jc w:val="center"/>
                  </w:pPr>
                  <w:r>
                    <w:rPr>
                      <w:sz w:val="22"/>
                      <w:szCs w:val="22"/>
                    </w:rPr>
                    <w:t>2 049 100,00</w:t>
                  </w:r>
                </w:p>
              </w:tc>
              <w:tc>
                <w:tcPr>
                  <w:tcW w:w="3969" w:type="dxa"/>
                </w:tcPr>
                <w:p w:rsidR="0077245E" w:rsidRPr="006760E8" w:rsidRDefault="00D77517" w:rsidP="0077245E">
                  <w:pPr>
                    <w:jc w:val="center"/>
                  </w:pPr>
                  <w:r>
                    <w:rPr>
                      <w:sz w:val="22"/>
                      <w:szCs w:val="22"/>
                    </w:rPr>
                    <w:t>1 932 700,00</w:t>
                  </w:r>
                </w:p>
              </w:tc>
              <w:tc>
                <w:tcPr>
                  <w:tcW w:w="3827" w:type="dxa"/>
                </w:tcPr>
                <w:p w:rsidR="0077245E" w:rsidRPr="006760E8" w:rsidRDefault="00D77517" w:rsidP="0077245E">
                  <w:pPr>
                    <w:jc w:val="center"/>
                  </w:pPr>
                  <w:r>
                    <w:rPr>
                      <w:sz w:val="22"/>
                      <w:szCs w:val="22"/>
                    </w:rPr>
                    <w:t>1 990 900,00</w:t>
                  </w:r>
                </w:p>
              </w:tc>
            </w:tr>
          </w:tbl>
          <w:p w:rsidR="0077245E" w:rsidRPr="0042425D" w:rsidRDefault="0077245E" w:rsidP="0077245E">
            <w:pPr>
              <w:ind w:left="57"/>
              <w:jc w:val="center"/>
            </w:pPr>
          </w:p>
        </w:tc>
      </w:tr>
      <w:tr w:rsidR="0077245E" w:rsidRPr="003D2A6B" w:rsidTr="00142BE6">
        <w:trPr>
          <w:cantSplit/>
        </w:trPr>
        <w:tc>
          <w:tcPr>
            <w:tcW w:w="10773" w:type="dxa"/>
            <w:gridSpan w:val="2"/>
            <w:tcBorders>
              <w:right w:val="nil"/>
            </w:tcBorders>
            <w:vAlign w:val="center"/>
          </w:tcPr>
          <w:p w:rsidR="0077245E" w:rsidRPr="003D2A6B" w:rsidRDefault="00142BE6" w:rsidP="00D77517">
            <w:pPr>
              <w:ind w:right="57"/>
              <w:jc w:val="center"/>
              <w:rPr>
                <w:b/>
                <w:bCs/>
              </w:rPr>
            </w:pPr>
            <w:r>
              <w:rPr>
                <w:b/>
                <w:bCs/>
                <w:sz w:val="22"/>
                <w:szCs w:val="22"/>
              </w:rPr>
              <w:t xml:space="preserve">                                                   </w:t>
            </w:r>
            <w:r w:rsidR="007A5665" w:rsidRPr="003D2A6B">
              <w:rPr>
                <w:b/>
                <w:bCs/>
                <w:sz w:val="22"/>
                <w:szCs w:val="22"/>
              </w:rPr>
              <w:t>Дата подготовки обоснования НМЦК:</w:t>
            </w:r>
            <w:r w:rsidR="007A5665">
              <w:rPr>
                <w:b/>
                <w:bCs/>
                <w:sz w:val="22"/>
                <w:szCs w:val="22"/>
              </w:rPr>
              <w:t xml:space="preserve"> </w:t>
            </w:r>
            <w:r w:rsidR="00D77517">
              <w:rPr>
                <w:b/>
                <w:bCs/>
                <w:sz w:val="22"/>
                <w:szCs w:val="22"/>
              </w:rPr>
              <w:t>23</w:t>
            </w:r>
            <w:r>
              <w:rPr>
                <w:b/>
                <w:bCs/>
                <w:sz w:val="22"/>
                <w:szCs w:val="22"/>
              </w:rPr>
              <w:t>.0</w:t>
            </w:r>
            <w:r w:rsidR="00D77517">
              <w:rPr>
                <w:b/>
                <w:bCs/>
                <w:sz w:val="22"/>
                <w:szCs w:val="22"/>
              </w:rPr>
              <w:t>1</w:t>
            </w:r>
            <w:r>
              <w:rPr>
                <w:b/>
                <w:bCs/>
                <w:sz w:val="22"/>
                <w:szCs w:val="22"/>
              </w:rPr>
              <w:t>.201</w:t>
            </w:r>
            <w:r w:rsidR="00D77517">
              <w:rPr>
                <w:b/>
                <w:bCs/>
                <w:sz w:val="22"/>
                <w:szCs w:val="22"/>
              </w:rPr>
              <w:t>8</w:t>
            </w:r>
            <w:r>
              <w:rPr>
                <w:b/>
                <w:bCs/>
                <w:sz w:val="22"/>
                <w:szCs w:val="22"/>
              </w:rPr>
              <w:t xml:space="preserve"> года</w:t>
            </w:r>
          </w:p>
        </w:tc>
        <w:tc>
          <w:tcPr>
            <w:tcW w:w="4111" w:type="dxa"/>
            <w:tcBorders>
              <w:left w:val="nil"/>
            </w:tcBorders>
            <w:vAlign w:val="center"/>
          </w:tcPr>
          <w:p w:rsidR="0077245E" w:rsidRPr="003D2A6B" w:rsidRDefault="0077245E" w:rsidP="0077245E">
            <w:pPr>
              <w:jc w:val="center"/>
              <w:rPr>
                <w:b/>
                <w:bCs/>
              </w:rPr>
            </w:pPr>
          </w:p>
        </w:tc>
      </w:tr>
    </w:tbl>
    <w:p w:rsidR="0077245E" w:rsidRDefault="0077245E" w:rsidP="0077245E">
      <w:pPr>
        <w:ind w:left="567"/>
        <w:rPr>
          <w:sz w:val="22"/>
          <w:szCs w:val="22"/>
        </w:rPr>
      </w:pPr>
    </w:p>
    <w:p w:rsidR="00F617E1" w:rsidRDefault="00F617E1" w:rsidP="0077245E">
      <w:pPr>
        <w:tabs>
          <w:tab w:val="left" w:pos="1500"/>
          <w:tab w:val="left" w:pos="7140"/>
        </w:tabs>
        <w:jc w:val="right"/>
        <w:rPr>
          <w:sz w:val="22"/>
          <w:szCs w:val="22"/>
        </w:rPr>
        <w:sectPr w:rsidR="00F617E1" w:rsidSect="00261710">
          <w:pgSz w:w="16838" w:h="11906" w:orient="landscape"/>
          <w:pgMar w:top="720" w:right="720" w:bottom="720" w:left="720" w:header="709" w:footer="709" w:gutter="0"/>
          <w:cols w:space="720"/>
          <w:docGrid w:linePitch="326"/>
        </w:sectPr>
      </w:pPr>
    </w:p>
    <w:p w:rsidR="0077245E" w:rsidRPr="003E3D3C" w:rsidRDefault="007A5665" w:rsidP="0077245E">
      <w:pPr>
        <w:tabs>
          <w:tab w:val="left" w:pos="1500"/>
          <w:tab w:val="left" w:pos="7140"/>
        </w:tabs>
        <w:jc w:val="right"/>
      </w:pPr>
      <w:r w:rsidRPr="003E3D3C">
        <w:lastRenderedPageBreak/>
        <w:t xml:space="preserve">Приложение № 3 </w:t>
      </w:r>
    </w:p>
    <w:p w:rsidR="0077245E" w:rsidRPr="003E3D3C" w:rsidRDefault="007A5665" w:rsidP="0077245E">
      <w:pPr>
        <w:tabs>
          <w:tab w:val="left" w:pos="1500"/>
          <w:tab w:val="left" w:pos="7140"/>
        </w:tabs>
        <w:jc w:val="right"/>
      </w:pPr>
      <w:r w:rsidRPr="003E3D3C">
        <w:t>к  документации об аукционе</w:t>
      </w:r>
    </w:p>
    <w:p w:rsidR="0077245E" w:rsidRPr="003E3D3C" w:rsidRDefault="0077245E">
      <w:pPr>
        <w:tabs>
          <w:tab w:val="left" w:pos="0"/>
        </w:tabs>
        <w:ind w:left="1701" w:right="-1"/>
        <w:jc w:val="right"/>
      </w:pPr>
    </w:p>
    <w:p w:rsidR="0077245E" w:rsidRPr="003E3D3C" w:rsidRDefault="007A5665">
      <w:pPr>
        <w:tabs>
          <w:tab w:val="left" w:pos="0"/>
        </w:tabs>
        <w:ind w:left="1701" w:right="-1"/>
        <w:jc w:val="right"/>
      </w:pPr>
      <w:r w:rsidRPr="003E3D3C">
        <w:t>УТВЕРЖДАЮ</w:t>
      </w:r>
    </w:p>
    <w:p w:rsidR="00646AF6" w:rsidRPr="003E3D3C" w:rsidRDefault="00646AF6">
      <w:pPr>
        <w:tabs>
          <w:tab w:val="left" w:pos="0"/>
        </w:tabs>
        <w:ind w:left="1701" w:right="-1"/>
        <w:jc w:val="right"/>
      </w:pPr>
    </w:p>
    <w:p w:rsidR="00BC3FC5" w:rsidRDefault="00BC3FC5" w:rsidP="0077245E">
      <w:pPr>
        <w:tabs>
          <w:tab w:val="left" w:pos="0"/>
        </w:tabs>
        <w:ind w:left="6372"/>
        <w:jc w:val="right"/>
      </w:pPr>
      <w:r>
        <w:t xml:space="preserve">Исполняющий обязанности </w:t>
      </w:r>
    </w:p>
    <w:p w:rsidR="0077245E" w:rsidRPr="003E3D3C" w:rsidRDefault="002A311C" w:rsidP="0077245E">
      <w:pPr>
        <w:tabs>
          <w:tab w:val="left" w:pos="0"/>
        </w:tabs>
        <w:ind w:left="6372"/>
        <w:jc w:val="right"/>
      </w:pPr>
      <w:r w:rsidRPr="003E3D3C">
        <w:t>Глав</w:t>
      </w:r>
      <w:r w:rsidR="00BC3FC5">
        <w:t>ы</w:t>
      </w:r>
      <w:r w:rsidRPr="003E3D3C">
        <w:t xml:space="preserve"> </w:t>
      </w:r>
      <w:r w:rsidR="007A5665" w:rsidRPr="003E3D3C">
        <w:t>Советского района</w:t>
      </w:r>
    </w:p>
    <w:p w:rsidR="0077245E" w:rsidRPr="003E3D3C" w:rsidRDefault="0077245E">
      <w:pPr>
        <w:tabs>
          <w:tab w:val="left" w:pos="0"/>
        </w:tabs>
        <w:jc w:val="right"/>
      </w:pPr>
    </w:p>
    <w:p w:rsidR="0077245E" w:rsidRPr="003E3D3C" w:rsidRDefault="007A5665">
      <w:pPr>
        <w:tabs>
          <w:tab w:val="left" w:pos="0"/>
        </w:tabs>
        <w:jc w:val="right"/>
      </w:pPr>
      <w:r w:rsidRPr="003E3D3C">
        <w:t xml:space="preserve">                                                                                                ____________________М.В. Буренков</w:t>
      </w:r>
    </w:p>
    <w:p w:rsidR="0077245E" w:rsidRPr="003E3D3C" w:rsidRDefault="007A5665">
      <w:pPr>
        <w:jc w:val="right"/>
      </w:pPr>
      <w:r w:rsidRPr="003E3D3C">
        <w:t xml:space="preserve">                                                                                                              «_____» _______________201</w:t>
      </w:r>
      <w:r w:rsidR="0057059E" w:rsidRPr="003E3D3C">
        <w:t>8</w:t>
      </w:r>
      <w:r w:rsidRPr="003E3D3C">
        <w:t xml:space="preserve"> года</w:t>
      </w:r>
    </w:p>
    <w:p w:rsidR="0077245E" w:rsidRPr="003E3D3C" w:rsidRDefault="0077245E">
      <w:pPr>
        <w:jc w:val="center"/>
        <w:rPr>
          <w:b/>
        </w:rPr>
      </w:pPr>
    </w:p>
    <w:p w:rsidR="0077245E" w:rsidRPr="003E3D3C" w:rsidRDefault="007A5665" w:rsidP="0077245E">
      <w:pPr>
        <w:tabs>
          <w:tab w:val="left" w:pos="0"/>
        </w:tabs>
        <w:jc w:val="center"/>
        <w:rPr>
          <w:b/>
        </w:rPr>
      </w:pPr>
      <w:r w:rsidRPr="003E3D3C">
        <w:rPr>
          <w:b/>
        </w:rPr>
        <w:t>ПРОЕКТ</w:t>
      </w:r>
    </w:p>
    <w:p w:rsidR="0077245E" w:rsidRPr="003E3D3C" w:rsidRDefault="007A5665" w:rsidP="0077245E">
      <w:pPr>
        <w:tabs>
          <w:tab w:val="left" w:pos="900"/>
        </w:tabs>
        <w:jc w:val="center"/>
        <w:rPr>
          <w:b/>
        </w:rPr>
      </w:pPr>
      <w:r w:rsidRPr="003E3D3C">
        <w:rPr>
          <w:b/>
        </w:rPr>
        <w:t>МУНИЦИПАЛЬНЫЙ КОНТРАКТ № __________</w:t>
      </w:r>
    </w:p>
    <w:p w:rsidR="0077245E" w:rsidRPr="003E3D3C" w:rsidRDefault="007A5665" w:rsidP="0077245E">
      <w:pPr>
        <w:widowControl w:val="0"/>
        <w:jc w:val="center"/>
      </w:pPr>
      <w:r w:rsidRPr="003E3D3C">
        <w:t>НА ВЫПОЛНЕНИЕ РАБОТ ПО УБОРКЕ НЕСАНКЦИОНИРОВАННЫХ СВАЛОК МУСОРА НА ТЕРРИТОРИИ СОВЕТСКОГО РАЙОНА ГОРОДА ЧЕЛЯБИНСКА</w:t>
      </w:r>
    </w:p>
    <w:p w:rsidR="0077245E" w:rsidRPr="003E3D3C" w:rsidRDefault="007A5665" w:rsidP="0077245E">
      <w:pPr>
        <w:widowControl w:val="0"/>
        <w:ind w:right="-1"/>
        <w:jc w:val="both"/>
        <w:rPr>
          <w:color w:val="000000"/>
        </w:rPr>
      </w:pPr>
      <w:r w:rsidRPr="003E3D3C">
        <w:rPr>
          <w:color w:val="000000"/>
        </w:rPr>
        <w:t xml:space="preserve">г. Челябинск                     </w:t>
      </w:r>
      <w:r w:rsidRPr="003E3D3C">
        <w:rPr>
          <w:color w:val="000000"/>
        </w:rPr>
        <w:tab/>
      </w:r>
      <w:r w:rsidRPr="003E3D3C">
        <w:rPr>
          <w:color w:val="000000"/>
        </w:rPr>
        <w:tab/>
        <w:t xml:space="preserve">                                                 </w:t>
      </w:r>
      <w:r w:rsidR="001C14F0">
        <w:rPr>
          <w:color w:val="000000"/>
        </w:rPr>
        <w:t xml:space="preserve"> </w:t>
      </w:r>
      <w:r w:rsidRPr="003E3D3C">
        <w:rPr>
          <w:color w:val="000000"/>
        </w:rPr>
        <w:t xml:space="preserve">                «__»____________201</w:t>
      </w:r>
      <w:r w:rsidR="0057059E" w:rsidRPr="003E3D3C">
        <w:rPr>
          <w:color w:val="000000"/>
        </w:rPr>
        <w:t>8</w:t>
      </w:r>
      <w:r w:rsidRPr="003E3D3C">
        <w:rPr>
          <w:color w:val="000000"/>
        </w:rPr>
        <w:t xml:space="preserve"> года</w:t>
      </w:r>
    </w:p>
    <w:p w:rsidR="0077245E" w:rsidRPr="003E3D3C" w:rsidRDefault="007A5665">
      <w:pPr>
        <w:widowControl w:val="0"/>
        <w:jc w:val="both"/>
        <w:rPr>
          <w:color w:val="000000"/>
        </w:rPr>
      </w:pPr>
      <w:r w:rsidRPr="003E3D3C">
        <w:rPr>
          <w:color w:val="000000"/>
        </w:rPr>
        <w:t xml:space="preserve"> </w:t>
      </w:r>
    </w:p>
    <w:p w:rsidR="0077245E" w:rsidRPr="003E3D3C" w:rsidRDefault="007A5665" w:rsidP="0077245E">
      <w:pPr>
        <w:ind w:firstLine="709"/>
        <w:jc w:val="both"/>
      </w:pPr>
      <w:r w:rsidRPr="003E3D3C">
        <w:t xml:space="preserve">Администрация Советского района города Челябинска, именуемая в дальнейшем  «Муниципальный заказчик», в лице Главы Советского района Буренкова Михаила Васильевича, действующего на основании Устава Советского района города Челябинска, с одной стороны, и  ___________(для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  именуемый  в дальнейшем «Подрядчик», в лице _____________, действующего на основании __________, с другой стороны, вместе именуемые «Стороны»,   и  каждая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Челябинской области и города Челябинска,  </w:t>
      </w:r>
      <w:r w:rsidRPr="003E3D3C">
        <w:rPr>
          <w:bCs/>
        </w:rPr>
        <w:t>на основании протокола от «___» _________</w:t>
      </w:r>
      <w:r w:rsidR="003F51EF" w:rsidRPr="003E3D3C">
        <w:rPr>
          <w:bCs/>
        </w:rPr>
        <w:t>201</w:t>
      </w:r>
      <w:r w:rsidR="0057059E" w:rsidRPr="003E3D3C">
        <w:rPr>
          <w:bCs/>
        </w:rPr>
        <w:t>8</w:t>
      </w:r>
      <w:r w:rsidRPr="003E3D3C">
        <w:rPr>
          <w:bCs/>
        </w:rPr>
        <w:t xml:space="preserve"> года</w:t>
      </w:r>
      <w:r w:rsidRPr="003E3D3C">
        <w:t xml:space="preserve"> </w:t>
      </w:r>
      <w:r w:rsidRPr="003E3D3C">
        <w:rPr>
          <w:bCs/>
        </w:rPr>
        <w:t xml:space="preserve"> подведения итогов аукциона в электронной форме № ________, </w:t>
      </w:r>
      <w:r w:rsidRPr="003E3D3C">
        <w:t>заключили настоящий Муниципальный контракт (далее - Контракт) о нижеследующем:</w:t>
      </w:r>
    </w:p>
    <w:p w:rsidR="0077245E" w:rsidRPr="003E3D3C" w:rsidRDefault="007A5665" w:rsidP="0077245E">
      <w:pPr>
        <w:pStyle w:val="ConsPlusNormal"/>
        <w:ind w:firstLine="0"/>
        <w:jc w:val="center"/>
        <w:rPr>
          <w:rFonts w:ascii="Times New Roman" w:hAnsi="Times New Roman" w:cs="Times New Roman"/>
          <w:sz w:val="24"/>
          <w:szCs w:val="24"/>
        </w:rPr>
      </w:pPr>
      <w:r w:rsidRPr="003E3D3C">
        <w:rPr>
          <w:rFonts w:ascii="Times New Roman" w:hAnsi="Times New Roman" w:cs="Times New Roman"/>
          <w:sz w:val="24"/>
          <w:szCs w:val="24"/>
        </w:rPr>
        <w:t>1. ПРЕДМЕТ КОНТРАКТА</w:t>
      </w:r>
    </w:p>
    <w:p w:rsidR="0077245E" w:rsidRPr="003E3D3C" w:rsidRDefault="007A5665" w:rsidP="00891C73">
      <w:pPr>
        <w:pStyle w:val="ConsPlusNormal"/>
        <w:tabs>
          <w:tab w:val="left" w:pos="709"/>
          <w:tab w:val="center" w:pos="7172"/>
          <w:tab w:val="left" w:pos="9240"/>
        </w:tabs>
        <w:ind w:firstLine="709"/>
        <w:rPr>
          <w:rFonts w:ascii="Times New Roman" w:hAnsi="Times New Roman" w:cs="Times New Roman"/>
          <w:sz w:val="24"/>
          <w:szCs w:val="24"/>
        </w:rPr>
      </w:pPr>
      <w:r w:rsidRPr="003E3D3C">
        <w:rPr>
          <w:rFonts w:ascii="Times New Roman" w:hAnsi="Times New Roman" w:cs="Times New Roman"/>
          <w:sz w:val="24"/>
          <w:szCs w:val="24"/>
        </w:rPr>
        <w:t>1.1. Стороны договорились понимать используемые в Контракте термины в следующем значении:</w:t>
      </w:r>
    </w:p>
    <w:p w:rsidR="0077245E" w:rsidRPr="003E3D3C" w:rsidRDefault="007A5665" w:rsidP="00891C73">
      <w:pPr>
        <w:autoSpaceDE w:val="0"/>
        <w:autoSpaceDN w:val="0"/>
        <w:adjustRightInd w:val="0"/>
        <w:ind w:firstLine="709"/>
        <w:jc w:val="both"/>
        <w:outlineLvl w:val="1"/>
      </w:pPr>
      <w:r w:rsidRPr="003E3D3C">
        <w:t>Мусор - любые отходы, включая остатки сырья, материалов, полуфабрикатов, иных изделий или продуктов, образовавшиеся в процессе производства или потребления, а также товары (продукция), утратившие свои потребительские свойства.</w:t>
      </w:r>
    </w:p>
    <w:p w:rsidR="0077245E" w:rsidRPr="003E3D3C" w:rsidRDefault="007A5665" w:rsidP="00891C73">
      <w:pPr>
        <w:autoSpaceDE w:val="0"/>
        <w:autoSpaceDN w:val="0"/>
        <w:adjustRightInd w:val="0"/>
        <w:ind w:firstLine="709"/>
        <w:jc w:val="both"/>
      </w:pPr>
      <w:r w:rsidRPr="003E3D3C">
        <w:t>Несанкционированная свалка мусора - территория, используемая, но не предназначенная для размещения на ней отходов.</w:t>
      </w:r>
    </w:p>
    <w:p w:rsidR="0077245E" w:rsidRPr="003E3D3C" w:rsidRDefault="007A5665" w:rsidP="00891C73">
      <w:pPr>
        <w:tabs>
          <w:tab w:val="left" w:pos="709"/>
        </w:tabs>
        <w:ind w:firstLine="709"/>
        <w:jc w:val="both"/>
      </w:pPr>
      <w:r w:rsidRPr="003E3D3C">
        <w:t xml:space="preserve">1.2. Подрядчик обязуется по заданию Муниципального заказчика выполнить работы по уборке несанкционированных свалок мусора на территории Советского района города Челябинска в объеме, установленном в Техническом задании на выполнение работ по уборке несанкционированных свалок мусора на территории Советского района города Челябинска (Приложение к Контракту, являющееся его неотъемлемой частью) (далее – Техническое задание), на основании лицензии </w:t>
      </w:r>
      <w:r w:rsidR="00A14075" w:rsidRPr="003E3D3C">
        <w:t xml:space="preserve">на осуществление деятельности по сбору, транспортированию, обработке, утилизации, обезвреживанию, размещению отходов </w:t>
      </w:r>
      <w:r w:rsidR="00A14075" w:rsidRPr="003E3D3C">
        <w:rPr>
          <w:lang w:val="en-US"/>
        </w:rPr>
        <w:t>I</w:t>
      </w:r>
      <w:r w:rsidR="00A14075" w:rsidRPr="003E3D3C">
        <w:t>-</w:t>
      </w:r>
      <w:r w:rsidR="00A14075" w:rsidRPr="003E3D3C">
        <w:rPr>
          <w:lang w:val="en-US"/>
        </w:rPr>
        <w:t>IV</w:t>
      </w:r>
      <w:r w:rsidR="00A14075" w:rsidRPr="003E3D3C">
        <w:t xml:space="preserve"> классов опасности </w:t>
      </w:r>
      <w:r w:rsidR="001C14F0">
        <w:t>№________ от ____._____</w:t>
      </w:r>
      <w:r w:rsidRPr="003E3D3C">
        <w:t xml:space="preserve">20___г., выданной ________________ </w:t>
      </w:r>
      <w:r w:rsidR="0057059E" w:rsidRPr="003E3D3C">
        <w:t>в соответствии с Федеральным законом от 4 мая 2011 года № 99-ФЗ «О лицензировании отдельных видов деятельности»</w:t>
      </w:r>
      <w:r w:rsidRPr="003E3D3C">
        <w:t>,  и сдать результат выполненных работ Муниципальному заказчику, а Муниципальный заказчик обязуется принять результат выполненных работ и оплатить их в порядке и на условиях, предусмотренных Контрактом.</w:t>
      </w:r>
    </w:p>
    <w:p w:rsidR="0077245E" w:rsidRPr="003E3D3C" w:rsidRDefault="007A5665" w:rsidP="00891C73">
      <w:pPr>
        <w:pStyle w:val="ConsPlusNormal"/>
        <w:tabs>
          <w:tab w:val="left" w:pos="709"/>
        </w:tabs>
        <w:ind w:firstLine="709"/>
        <w:jc w:val="both"/>
        <w:rPr>
          <w:rFonts w:ascii="Times New Roman" w:hAnsi="Times New Roman" w:cs="Times New Roman"/>
          <w:sz w:val="24"/>
          <w:szCs w:val="24"/>
        </w:rPr>
      </w:pPr>
      <w:r w:rsidRPr="003E3D3C">
        <w:rPr>
          <w:rFonts w:ascii="Times New Roman" w:hAnsi="Times New Roman" w:cs="Times New Roman"/>
          <w:sz w:val="24"/>
          <w:szCs w:val="24"/>
        </w:rPr>
        <w:t>1.3. Место выполнения работ: г. Челябинск, Советский район, согласно Техническому заданию.</w:t>
      </w:r>
    </w:p>
    <w:p w:rsidR="0077245E" w:rsidRPr="003E3D3C" w:rsidRDefault="007A5665" w:rsidP="00891C73">
      <w:pPr>
        <w:pStyle w:val="ConsPlusNormal"/>
        <w:tabs>
          <w:tab w:val="center" w:pos="9692"/>
          <w:tab w:val="left" w:pos="11760"/>
        </w:tabs>
        <w:ind w:firstLine="709"/>
        <w:rPr>
          <w:rFonts w:ascii="Times New Roman" w:hAnsi="Times New Roman" w:cs="Times New Roman"/>
          <w:sz w:val="24"/>
          <w:szCs w:val="24"/>
        </w:rPr>
      </w:pPr>
      <w:r w:rsidRPr="003E3D3C">
        <w:rPr>
          <w:rFonts w:ascii="Times New Roman" w:hAnsi="Times New Roman" w:cs="Times New Roman"/>
          <w:sz w:val="24"/>
          <w:szCs w:val="24"/>
        </w:rPr>
        <w:t xml:space="preserve">1.4. Сроки выполнения работ: с момента заключения Контракта </w:t>
      </w:r>
      <w:r w:rsidR="009A245B" w:rsidRPr="003E3D3C">
        <w:rPr>
          <w:rFonts w:ascii="Times New Roman" w:hAnsi="Times New Roman" w:cs="Times New Roman"/>
          <w:sz w:val="24"/>
          <w:szCs w:val="24"/>
        </w:rPr>
        <w:t>п</w:t>
      </w:r>
      <w:r w:rsidRPr="003E3D3C">
        <w:rPr>
          <w:rFonts w:ascii="Times New Roman" w:hAnsi="Times New Roman" w:cs="Times New Roman"/>
          <w:sz w:val="24"/>
          <w:szCs w:val="24"/>
        </w:rPr>
        <w:t>о «</w:t>
      </w:r>
      <w:r w:rsidR="0057059E" w:rsidRPr="003E3D3C">
        <w:rPr>
          <w:rFonts w:ascii="Times New Roman" w:hAnsi="Times New Roman" w:cs="Times New Roman"/>
          <w:sz w:val="24"/>
          <w:szCs w:val="24"/>
        </w:rPr>
        <w:t>20</w:t>
      </w:r>
      <w:r w:rsidRPr="003E3D3C">
        <w:rPr>
          <w:rFonts w:ascii="Times New Roman" w:hAnsi="Times New Roman" w:cs="Times New Roman"/>
          <w:sz w:val="24"/>
          <w:szCs w:val="24"/>
        </w:rPr>
        <w:t xml:space="preserve">» </w:t>
      </w:r>
      <w:r w:rsidR="0057059E" w:rsidRPr="003E3D3C">
        <w:rPr>
          <w:rFonts w:ascii="Times New Roman" w:hAnsi="Times New Roman" w:cs="Times New Roman"/>
          <w:sz w:val="24"/>
          <w:szCs w:val="24"/>
        </w:rPr>
        <w:t>июня</w:t>
      </w:r>
      <w:r w:rsidRPr="003E3D3C">
        <w:rPr>
          <w:rFonts w:ascii="Times New Roman" w:hAnsi="Times New Roman" w:cs="Times New Roman"/>
          <w:sz w:val="24"/>
          <w:szCs w:val="24"/>
        </w:rPr>
        <w:t xml:space="preserve"> 201</w:t>
      </w:r>
      <w:r w:rsidR="0057059E" w:rsidRPr="003E3D3C">
        <w:rPr>
          <w:rFonts w:ascii="Times New Roman" w:hAnsi="Times New Roman" w:cs="Times New Roman"/>
          <w:sz w:val="24"/>
          <w:szCs w:val="24"/>
        </w:rPr>
        <w:t>8</w:t>
      </w:r>
      <w:r w:rsidRPr="003E3D3C">
        <w:rPr>
          <w:rFonts w:ascii="Times New Roman" w:hAnsi="Times New Roman" w:cs="Times New Roman"/>
          <w:sz w:val="24"/>
          <w:szCs w:val="24"/>
        </w:rPr>
        <w:t xml:space="preserve"> года.</w:t>
      </w:r>
    </w:p>
    <w:p w:rsidR="0077245E" w:rsidRPr="003E3D3C" w:rsidRDefault="007A5665" w:rsidP="00891C73">
      <w:pPr>
        <w:ind w:firstLine="709"/>
        <w:jc w:val="both"/>
      </w:pPr>
      <w:r w:rsidRPr="003E3D3C">
        <w:lastRenderedPageBreak/>
        <w:t>1.5. Подрядчик обязуется выполнить работы в соответствии с условиями настоящего Контракта.</w:t>
      </w:r>
    </w:p>
    <w:p w:rsidR="0077245E" w:rsidRPr="003E3D3C" w:rsidRDefault="007A5665" w:rsidP="00891C73">
      <w:pPr>
        <w:tabs>
          <w:tab w:val="left" w:pos="709"/>
        </w:tabs>
        <w:ind w:firstLine="709"/>
        <w:jc w:val="both"/>
      </w:pPr>
      <w:r w:rsidRPr="003E3D3C">
        <w:t>1.6. Контактное лицо (представитель) Муниципального заказчика – начальник отдела благоустройства и обеспечения жизнедеятельности территории</w:t>
      </w:r>
      <w:r w:rsidR="00B90E06" w:rsidRPr="003E3D3C">
        <w:t xml:space="preserve"> </w:t>
      </w:r>
      <w:r w:rsidRPr="003E3D3C">
        <w:t>– Штрек Константин Владими</w:t>
      </w:r>
      <w:r w:rsidR="00B90E06" w:rsidRPr="003E3D3C">
        <w:t>рович, телефон (351) 237-26-44.</w:t>
      </w:r>
    </w:p>
    <w:p w:rsidR="0077245E" w:rsidRPr="003E3D3C" w:rsidRDefault="007A5665" w:rsidP="0077245E">
      <w:pPr>
        <w:autoSpaceDE w:val="0"/>
        <w:ind w:firstLine="709"/>
        <w:jc w:val="both"/>
      </w:pPr>
      <w:r w:rsidRPr="003E3D3C">
        <w:t xml:space="preserve">1.7. Контракт заключается на условиях, указанных в извещении о проведении аукциона в электронной форме и документации об аукционе в электронной форме № </w:t>
      </w:r>
      <w:r w:rsidRPr="003E3D3C">
        <w:rPr>
          <w:bCs/>
        </w:rPr>
        <w:t>____________</w:t>
      </w:r>
      <w:r w:rsidRPr="003E3D3C">
        <w:t>.</w:t>
      </w:r>
    </w:p>
    <w:p w:rsidR="0057059E" w:rsidRPr="003E3D3C" w:rsidRDefault="0057059E" w:rsidP="0057059E">
      <w:pPr>
        <w:pStyle w:val="xl24"/>
        <w:spacing w:before="0" w:after="0"/>
        <w:jc w:val="left"/>
      </w:pPr>
      <w:r w:rsidRPr="003E3D3C">
        <w:t xml:space="preserve">             </w:t>
      </w:r>
      <w:r w:rsidR="00D44C63" w:rsidRPr="003E3D3C">
        <w:t xml:space="preserve">1.8. Идентификационный код закупки </w:t>
      </w:r>
      <w:r w:rsidRPr="003E3D3C">
        <w:t>183745138650474510100100190413811244.</w:t>
      </w:r>
    </w:p>
    <w:p w:rsidR="00D44C63" w:rsidRPr="003E3D3C" w:rsidRDefault="00D44C63" w:rsidP="0077245E">
      <w:pPr>
        <w:autoSpaceDE w:val="0"/>
        <w:ind w:firstLine="709"/>
        <w:jc w:val="both"/>
      </w:pPr>
    </w:p>
    <w:p w:rsidR="0077245E" w:rsidRPr="003E3D3C" w:rsidRDefault="007A5665" w:rsidP="0077245E">
      <w:pPr>
        <w:autoSpaceDE w:val="0"/>
        <w:ind w:firstLine="709"/>
        <w:jc w:val="center"/>
      </w:pPr>
      <w:r w:rsidRPr="003E3D3C">
        <w:t>2. СРОК ДЕЙСТВИЯ КОНТРАКТА</w:t>
      </w:r>
    </w:p>
    <w:p w:rsidR="0077245E" w:rsidRPr="003E3D3C" w:rsidRDefault="007A5665" w:rsidP="0077245E">
      <w:pPr>
        <w:pStyle w:val="ConsPlusNormal"/>
        <w:tabs>
          <w:tab w:val="left" w:pos="709"/>
        </w:tabs>
        <w:jc w:val="both"/>
        <w:rPr>
          <w:rFonts w:ascii="Times New Roman" w:hAnsi="Times New Roman" w:cs="Times New Roman"/>
          <w:sz w:val="24"/>
          <w:szCs w:val="24"/>
        </w:rPr>
      </w:pPr>
      <w:r w:rsidRPr="003E3D3C">
        <w:rPr>
          <w:rFonts w:ascii="Times New Roman" w:hAnsi="Times New Roman" w:cs="Times New Roman"/>
          <w:sz w:val="24"/>
          <w:szCs w:val="24"/>
        </w:rPr>
        <w:t xml:space="preserve">2.1. Контракт вступает в силу со дня его подписания и действует </w:t>
      </w:r>
      <w:r w:rsidR="009A245B" w:rsidRPr="003E3D3C">
        <w:rPr>
          <w:rFonts w:ascii="Times New Roman" w:hAnsi="Times New Roman" w:cs="Times New Roman"/>
          <w:sz w:val="24"/>
          <w:szCs w:val="24"/>
        </w:rPr>
        <w:t>по</w:t>
      </w:r>
      <w:r w:rsidRPr="003E3D3C">
        <w:rPr>
          <w:rFonts w:ascii="Times New Roman" w:hAnsi="Times New Roman" w:cs="Times New Roman"/>
          <w:sz w:val="24"/>
          <w:szCs w:val="24"/>
        </w:rPr>
        <w:t xml:space="preserve"> «</w:t>
      </w:r>
      <w:r w:rsidR="007D2124" w:rsidRPr="003E3D3C">
        <w:rPr>
          <w:rFonts w:ascii="Times New Roman" w:hAnsi="Times New Roman" w:cs="Times New Roman"/>
          <w:sz w:val="24"/>
          <w:szCs w:val="24"/>
        </w:rPr>
        <w:t>3</w:t>
      </w:r>
      <w:r w:rsidRPr="003E3D3C">
        <w:rPr>
          <w:rFonts w:ascii="Times New Roman" w:hAnsi="Times New Roman" w:cs="Times New Roman"/>
          <w:sz w:val="24"/>
          <w:szCs w:val="24"/>
        </w:rPr>
        <w:t xml:space="preserve">1» </w:t>
      </w:r>
      <w:r w:rsidR="0057059E" w:rsidRPr="003E3D3C">
        <w:rPr>
          <w:rFonts w:ascii="Times New Roman" w:hAnsi="Times New Roman" w:cs="Times New Roman"/>
          <w:sz w:val="24"/>
          <w:szCs w:val="24"/>
        </w:rPr>
        <w:t>июля</w:t>
      </w:r>
      <w:r w:rsidRPr="003E3D3C">
        <w:rPr>
          <w:rFonts w:ascii="Times New Roman" w:hAnsi="Times New Roman" w:cs="Times New Roman"/>
          <w:sz w:val="24"/>
          <w:szCs w:val="24"/>
        </w:rPr>
        <w:t xml:space="preserve"> 201</w:t>
      </w:r>
      <w:r w:rsidR="0057059E" w:rsidRPr="003E3D3C">
        <w:rPr>
          <w:rFonts w:ascii="Times New Roman" w:hAnsi="Times New Roman" w:cs="Times New Roman"/>
          <w:sz w:val="24"/>
          <w:szCs w:val="24"/>
        </w:rPr>
        <w:t>8</w:t>
      </w:r>
      <w:r w:rsidRPr="003E3D3C">
        <w:rPr>
          <w:rFonts w:ascii="Times New Roman" w:hAnsi="Times New Roman" w:cs="Times New Roman"/>
          <w:sz w:val="24"/>
          <w:szCs w:val="24"/>
        </w:rPr>
        <w:t xml:space="preserve"> года.</w:t>
      </w:r>
    </w:p>
    <w:p w:rsidR="0077245E" w:rsidRPr="003E3D3C" w:rsidRDefault="007A5665" w:rsidP="0077245E">
      <w:pPr>
        <w:pStyle w:val="ConsPlusNormal"/>
        <w:tabs>
          <w:tab w:val="left" w:pos="709"/>
        </w:tabs>
        <w:jc w:val="center"/>
        <w:rPr>
          <w:rFonts w:ascii="Times New Roman" w:hAnsi="Times New Roman" w:cs="Times New Roman"/>
          <w:sz w:val="24"/>
          <w:szCs w:val="24"/>
        </w:rPr>
      </w:pPr>
      <w:r w:rsidRPr="003E3D3C">
        <w:rPr>
          <w:rFonts w:ascii="Times New Roman" w:hAnsi="Times New Roman" w:cs="Times New Roman"/>
          <w:sz w:val="24"/>
          <w:szCs w:val="24"/>
        </w:rPr>
        <w:t>3. ПРАВА И ОБЯЗАННОСТИ СТОРОН</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3.1. Муниципальный заказчик вправе:</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3.1.2. Требовать от Подрядчика представления надлежащим образом оформленной отчетной документации, в том числе журнала производства работ, подтверждающего исполнение обязательств в соответствии с Контрактом.</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3.1.3. Запрашивать у Подрядчика  информацию о ходе и состоянии выполняемых работ.</w:t>
      </w:r>
    </w:p>
    <w:p w:rsidR="0077245E" w:rsidRPr="003E3D3C" w:rsidRDefault="007A5665" w:rsidP="0077245E">
      <w:pPr>
        <w:autoSpaceDE w:val="0"/>
        <w:autoSpaceDN w:val="0"/>
        <w:adjustRightInd w:val="0"/>
        <w:ind w:firstLine="709"/>
        <w:jc w:val="both"/>
        <w:outlineLvl w:val="3"/>
      </w:pPr>
      <w:r w:rsidRPr="003E3D3C">
        <w:t>3.1.4. Осуществлять ежедневный контроль за ходом и качеством выполняемых Подрядчиком работ, соблюдением сроков и объемов их выполнения, не вмешиваясь при этом в оперативно-хозяйственную деятельность Подрядчика.</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3.2. Муниципальный заказчик обязан:</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3.2.1. Сообщать в письменной форме Подрядчику об отступлениях от условий Контракта, которые могут ухудшить качество работ, или иных недостатках, обнаруженных при осуществлении контроля за выполнением работ Подрядчиком, в течение 12 (Двенадцати) часов после обнаружения таких недостатков.</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3.2.2. Своевременно принять и оплатить выполненные работы  в соответствии с Контрактом.</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3.3. Подрядчик вправе:</w:t>
      </w:r>
    </w:p>
    <w:p w:rsidR="0077245E" w:rsidRPr="003E3D3C" w:rsidRDefault="007A5665" w:rsidP="0077245E">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3.3.1. Запрашивать у Муниципального заказчика разъяснения и уточнения относительно выполнения работ в рамках Контракта.</w:t>
      </w:r>
    </w:p>
    <w:p w:rsidR="0077245E" w:rsidRPr="003E3D3C" w:rsidRDefault="007A5665" w:rsidP="0077245E">
      <w:pPr>
        <w:autoSpaceDE w:val="0"/>
        <w:autoSpaceDN w:val="0"/>
        <w:adjustRightInd w:val="0"/>
        <w:ind w:firstLine="709"/>
        <w:jc w:val="both"/>
        <w:outlineLvl w:val="3"/>
      </w:pPr>
      <w:r w:rsidRPr="003E3D3C">
        <w:t>3.4. Подрядчик, ненадлежащим образом выполнивший работы, не вправе ссылаться на то, что Муниципальный заказчик не осуществлял контроль за их выполнением.</w:t>
      </w:r>
    </w:p>
    <w:p w:rsidR="0077245E" w:rsidRPr="003E3D3C" w:rsidRDefault="007A5665" w:rsidP="0077245E">
      <w:pPr>
        <w:pStyle w:val="ConsPlusNormal"/>
        <w:ind w:firstLine="709"/>
        <w:jc w:val="both"/>
        <w:rPr>
          <w:rFonts w:ascii="Times New Roman" w:hAnsi="Times New Roman" w:cs="Times New Roman"/>
          <w:sz w:val="24"/>
          <w:szCs w:val="24"/>
        </w:rPr>
      </w:pPr>
      <w:r w:rsidRPr="003E3D3C">
        <w:rPr>
          <w:rFonts w:ascii="Times New Roman" w:hAnsi="Times New Roman" w:cs="Times New Roman"/>
          <w:sz w:val="24"/>
          <w:szCs w:val="24"/>
        </w:rPr>
        <w:t>3.5. Подрядчик обязан:</w:t>
      </w:r>
    </w:p>
    <w:p w:rsidR="0077245E" w:rsidRPr="003E3D3C" w:rsidRDefault="007A5665" w:rsidP="0077245E">
      <w:pPr>
        <w:pStyle w:val="ConsPlusNormal"/>
        <w:ind w:firstLine="709"/>
        <w:jc w:val="both"/>
        <w:rPr>
          <w:rFonts w:ascii="Times New Roman" w:hAnsi="Times New Roman" w:cs="Times New Roman"/>
          <w:sz w:val="24"/>
          <w:szCs w:val="24"/>
        </w:rPr>
      </w:pPr>
      <w:r w:rsidRPr="003E3D3C">
        <w:rPr>
          <w:rFonts w:ascii="Times New Roman" w:hAnsi="Times New Roman" w:cs="Times New Roman"/>
          <w:sz w:val="24"/>
          <w:szCs w:val="24"/>
        </w:rPr>
        <w:t xml:space="preserve">3.5.1. </w:t>
      </w:r>
      <w:r w:rsidRPr="003E3D3C">
        <w:rPr>
          <w:rFonts w:ascii="Times New Roman" w:hAnsi="Times New Roman" w:cs="Times New Roman"/>
          <w:bCs/>
          <w:spacing w:val="2"/>
          <w:sz w:val="24"/>
          <w:szCs w:val="24"/>
        </w:rPr>
        <w:t xml:space="preserve">Своевременно и надлежащим образом выполнить весь перечень работ, </w:t>
      </w:r>
      <w:r w:rsidRPr="003E3D3C">
        <w:rPr>
          <w:rFonts w:ascii="Times New Roman" w:hAnsi="Times New Roman" w:cs="Times New Roman"/>
          <w:sz w:val="24"/>
          <w:szCs w:val="24"/>
        </w:rPr>
        <w:t>предусмотренный Контрактом, в установленный срок и в установленном порядке, и представить Муниципальному заказчику отчетную документацию по итогам исполнения Контракта.</w:t>
      </w:r>
    </w:p>
    <w:p w:rsidR="0077245E" w:rsidRPr="003E3D3C" w:rsidRDefault="007A5665" w:rsidP="0077245E">
      <w:pPr>
        <w:autoSpaceDE w:val="0"/>
        <w:autoSpaceDN w:val="0"/>
        <w:adjustRightInd w:val="0"/>
        <w:ind w:firstLine="709"/>
        <w:jc w:val="both"/>
        <w:outlineLvl w:val="3"/>
      </w:pPr>
      <w:r w:rsidRPr="003E3D3C">
        <w:t>3.5.2. Исполнять полученные в ходе выполнения работ указания Муниципального заказчика.</w:t>
      </w:r>
    </w:p>
    <w:p w:rsidR="0077245E" w:rsidRPr="003E3D3C" w:rsidRDefault="007A5665" w:rsidP="0077245E">
      <w:pPr>
        <w:pStyle w:val="ConsPlusNormal"/>
        <w:ind w:firstLine="709"/>
        <w:jc w:val="both"/>
        <w:rPr>
          <w:rFonts w:ascii="Times New Roman" w:hAnsi="Times New Roman" w:cs="Times New Roman"/>
          <w:sz w:val="24"/>
          <w:szCs w:val="24"/>
        </w:rPr>
      </w:pPr>
      <w:r w:rsidRPr="003E3D3C">
        <w:rPr>
          <w:rFonts w:ascii="Times New Roman" w:hAnsi="Times New Roman" w:cs="Times New Roman"/>
          <w:sz w:val="24"/>
          <w:szCs w:val="24"/>
        </w:rPr>
        <w:t>3.5.3. В случае необходимости устанавливать соответствующие предупреждающие и временные ограничительные знаки в местах проведения работ, предусмотренных Контрактом.</w:t>
      </w:r>
    </w:p>
    <w:p w:rsidR="0077245E" w:rsidRPr="003E3D3C" w:rsidRDefault="007A5665" w:rsidP="0077245E">
      <w:pPr>
        <w:autoSpaceDE w:val="0"/>
        <w:autoSpaceDN w:val="0"/>
        <w:adjustRightInd w:val="0"/>
        <w:ind w:firstLine="720"/>
        <w:jc w:val="both"/>
      </w:pPr>
      <w:r w:rsidRPr="003E3D3C">
        <w:rPr>
          <w:spacing w:val="-1"/>
        </w:rPr>
        <w:t>3.5.4.</w:t>
      </w:r>
      <w:r w:rsidRPr="003E3D3C">
        <w:t xml:space="preserve"> Выполнять обязательства по ремонту, техническому обслуживанию машин, механизмов и транспортных средств. Нести расходы по заправке машин и транспортных средств горюче-смазочными материалами (топливом; моторными, трансмиссионными маслами; смазками; тормозными и охлаждающими жидкостями).</w:t>
      </w:r>
    </w:p>
    <w:p w:rsidR="00A14075" w:rsidRPr="003E3D3C" w:rsidRDefault="007A5665" w:rsidP="00A14075">
      <w:pPr>
        <w:pStyle w:val="ConsPlusNormal"/>
        <w:tabs>
          <w:tab w:val="left" w:pos="0"/>
        </w:tabs>
        <w:ind w:right="-24" w:firstLine="709"/>
        <w:jc w:val="both"/>
        <w:rPr>
          <w:rFonts w:ascii="Times New Roman" w:hAnsi="Times New Roman" w:cs="Times New Roman"/>
          <w:sz w:val="24"/>
          <w:szCs w:val="24"/>
        </w:rPr>
      </w:pPr>
      <w:r w:rsidRPr="003E3D3C">
        <w:rPr>
          <w:rFonts w:ascii="Times New Roman" w:hAnsi="Times New Roman" w:cs="Times New Roman"/>
          <w:sz w:val="24"/>
          <w:szCs w:val="24"/>
        </w:rPr>
        <w:t xml:space="preserve">3.5.5. Обеспечивать соответствие результатов выполнения работ требованиям качества, безопасности жизни и здоровья (санитарным и техническим нормам и правилам, государственным стандартам и т.п.), </w:t>
      </w:r>
      <w:r w:rsidR="00A14075" w:rsidRPr="003E3D3C">
        <w:rPr>
          <w:rFonts w:ascii="Times New Roman" w:hAnsi="Times New Roman" w:cs="Times New Roman"/>
          <w:sz w:val="24"/>
          <w:szCs w:val="24"/>
        </w:rPr>
        <w:t>установленным следующими документами:</w:t>
      </w:r>
    </w:p>
    <w:p w:rsidR="0057059E" w:rsidRPr="003E3D3C" w:rsidRDefault="0057059E" w:rsidP="0057059E">
      <w:pPr>
        <w:pStyle w:val="ConsPlusNormal"/>
        <w:tabs>
          <w:tab w:val="left" w:pos="0"/>
          <w:tab w:val="left" w:pos="567"/>
        </w:tabs>
        <w:ind w:left="709" w:right="-24" w:firstLine="0"/>
        <w:jc w:val="both"/>
        <w:rPr>
          <w:rFonts w:ascii="Times New Roman" w:hAnsi="Times New Roman" w:cs="Times New Roman"/>
          <w:sz w:val="24"/>
          <w:szCs w:val="24"/>
        </w:rPr>
      </w:pPr>
      <w:r w:rsidRPr="003E3D3C">
        <w:rPr>
          <w:rFonts w:ascii="Times New Roman" w:hAnsi="Times New Roman" w:cs="Times New Roman"/>
          <w:sz w:val="24"/>
          <w:szCs w:val="24"/>
        </w:rPr>
        <w:t>- Федеральным законом от 24.06.1998 № 89-ФЗ «Об отходах производства и потребления»;</w:t>
      </w:r>
    </w:p>
    <w:p w:rsidR="0057059E" w:rsidRPr="003E3D3C" w:rsidRDefault="0057059E" w:rsidP="0057059E">
      <w:pPr>
        <w:tabs>
          <w:tab w:val="left" w:pos="567"/>
        </w:tabs>
        <w:autoSpaceDE w:val="0"/>
        <w:autoSpaceDN w:val="0"/>
        <w:adjustRightInd w:val="0"/>
        <w:ind w:left="709" w:right="-24"/>
        <w:jc w:val="both"/>
      </w:pPr>
      <w:r w:rsidRPr="003E3D3C">
        <w:t xml:space="preserve">- Федеральным законом от 10.12.1995 № 196-ФЗ «О безопасности дорожного движения»; </w:t>
      </w:r>
    </w:p>
    <w:p w:rsidR="0057059E" w:rsidRPr="003E3D3C" w:rsidRDefault="0057059E" w:rsidP="0057059E">
      <w:pPr>
        <w:pStyle w:val="ConsPlusNormal"/>
        <w:tabs>
          <w:tab w:val="left" w:pos="567"/>
        </w:tabs>
        <w:ind w:left="709" w:right="-24" w:firstLine="0"/>
        <w:jc w:val="both"/>
        <w:rPr>
          <w:rFonts w:ascii="Times New Roman" w:hAnsi="Times New Roman" w:cs="Times New Roman"/>
          <w:sz w:val="24"/>
          <w:szCs w:val="24"/>
        </w:rPr>
      </w:pPr>
      <w:r w:rsidRPr="003E3D3C">
        <w:rPr>
          <w:rFonts w:ascii="Times New Roman" w:hAnsi="Times New Roman" w:cs="Times New Roman"/>
          <w:sz w:val="24"/>
          <w:szCs w:val="24"/>
        </w:rPr>
        <w:t>- постановлением Правительства Российской Федерации от 23.10.1993 № 1090 «О правилах дорожного движения»;</w:t>
      </w:r>
    </w:p>
    <w:p w:rsidR="0057059E" w:rsidRPr="003E3D3C" w:rsidRDefault="0057059E" w:rsidP="0057059E">
      <w:pPr>
        <w:pStyle w:val="ConsPlusNormal"/>
        <w:tabs>
          <w:tab w:val="left" w:pos="567"/>
        </w:tabs>
        <w:ind w:left="709" w:right="-24" w:firstLine="0"/>
        <w:jc w:val="both"/>
        <w:rPr>
          <w:rFonts w:ascii="Times New Roman" w:hAnsi="Times New Roman" w:cs="Times New Roman"/>
          <w:sz w:val="24"/>
          <w:szCs w:val="24"/>
        </w:rPr>
      </w:pPr>
      <w:r w:rsidRPr="003E3D3C">
        <w:rPr>
          <w:rFonts w:ascii="Times New Roman" w:hAnsi="Times New Roman" w:cs="Times New Roman"/>
          <w:sz w:val="24"/>
          <w:szCs w:val="24"/>
        </w:rPr>
        <w:t>- постановлением Правительства Российской Федерации от 03.06.2016 № 505 «Об утверждении правил коммерческого учета объема и (или) массы твердых коммунальных отходов»;</w:t>
      </w:r>
    </w:p>
    <w:p w:rsidR="0057059E" w:rsidRPr="003E3D3C" w:rsidRDefault="0057059E" w:rsidP="0057059E">
      <w:pPr>
        <w:pStyle w:val="ConsPlusNormal"/>
        <w:tabs>
          <w:tab w:val="left" w:pos="567"/>
        </w:tabs>
        <w:ind w:left="709" w:right="-24" w:firstLine="0"/>
        <w:jc w:val="both"/>
        <w:rPr>
          <w:rFonts w:ascii="Times New Roman" w:hAnsi="Times New Roman" w:cs="Times New Roman"/>
          <w:sz w:val="24"/>
          <w:szCs w:val="24"/>
        </w:rPr>
      </w:pPr>
      <w:r w:rsidRPr="003E3D3C">
        <w:rPr>
          <w:rFonts w:ascii="Times New Roman" w:hAnsi="Times New Roman" w:cs="Times New Roman"/>
          <w:sz w:val="24"/>
          <w:szCs w:val="24"/>
        </w:rPr>
        <w:lastRenderedPageBreak/>
        <w:t>- СанПиН 42-128-4690-88 «Санитарные правила содержания территорий населенных мест»;</w:t>
      </w:r>
    </w:p>
    <w:p w:rsidR="0057059E" w:rsidRPr="003E3D3C" w:rsidRDefault="0057059E" w:rsidP="0057059E">
      <w:pPr>
        <w:tabs>
          <w:tab w:val="left" w:pos="567"/>
        </w:tabs>
        <w:autoSpaceDE w:val="0"/>
        <w:autoSpaceDN w:val="0"/>
        <w:adjustRightInd w:val="0"/>
        <w:ind w:left="709" w:right="-24"/>
        <w:jc w:val="both"/>
        <w:rPr>
          <w:rFonts w:eastAsiaTheme="minorHAnsi"/>
          <w:lang w:eastAsia="en-US"/>
        </w:rPr>
      </w:pPr>
      <w:r w:rsidRPr="003E3D3C">
        <w:t xml:space="preserve">- решением Челябинской городской Думы </w:t>
      </w:r>
      <w:r w:rsidRPr="003E3D3C">
        <w:rPr>
          <w:rFonts w:eastAsiaTheme="minorHAnsi"/>
          <w:lang w:eastAsia="en-US"/>
        </w:rPr>
        <w:t>от 22.12.2015 № 16/32 «Об утверждении Правил благоустройства территории города Челябинска».</w:t>
      </w:r>
    </w:p>
    <w:p w:rsidR="0077245E" w:rsidRPr="003E3D3C" w:rsidRDefault="007A5665" w:rsidP="004F6132">
      <w:pPr>
        <w:pStyle w:val="ConsPlusNormal"/>
        <w:ind w:firstLine="709"/>
        <w:jc w:val="both"/>
        <w:rPr>
          <w:rFonts w:ascii="Times New Roman" w:hAnsi="Times New Roman" w:cs="Times New Roman"/>
          <w:sz w:val="24"/>
          <w:szCs w:val="24"/>
        </w:rPr>
      </w:pPr>
      <w:r w:rsidRPr="003E3D3C">
        <w:rPr>
          <w:rFonts w:ascii="Times New Roman" w:hAnsi="Times New Roman" w:cs="Times New Roman"/>
          <w:sz w:val="24"/>
          <w:szCs w:val="24"/>
        </w:rPr>
        <w:t>3.5.6. Обеспечить устранение недостатков и дефектов, выявленных при сдаче-приемке работ в течение 48 (Сорока восьми) часов за счет собственных средств, возместить Муниципальному заказчику убытки, причиненные просрочкой выполнения работ.</w:t>
      </w:r>
    </w:p>
    <w:p w:rsidR="0077245E" w:rsidRPr="003E3D3C" w:rsidRDefault="007A5665" w:rsidP="0077245E">
      <w:pPr>
        <w:pStyle w:val="a7"/>
        <w:tabs>
          <w:tab w:val="left" w:pos="1080"/>
        </w:tabs>
        <w:spacing w:after="0"/>
        <w:ind w:firstLine="720"/>
        <w:jc w:val="both"/>
      </w:pPr>
      <w:r w:rsidRPr="003E3D3C">
        <w:t xml:space="preserve">3.5.7. Назначить уполномоченное контактное лицо для осуществления контроля со стороны Подрядчика за выполняемыми работами, руководства рабочими, и оперативного решения вопросов, связанных с выполнением работ по Контракту, с Муниципальным заказчиком. В течение одного рабочего дня с момента заключения Контракта представить Муниципальному заказчику подписанный и заверенный печатью Подрядчика документ, содержащий сведения о назначенном уполномоченном контактном лице Подрядчика. </w:t>
      </w:r>
      <w:r w:rsidRPr="003E3D3C">
        <w:rPr>
          <w:spacing w:val="-1"/>
        </w:rPr>
        <w:t>Об</w:t>
      </w:r>
      <w:r w:rsidRPr="003E3D3C">
        <w:t>еспечить данное контактное лицо средством мобильной связи для координации деятельности Подрядчика Муниципальным заказчиком.</w:t>
      </w:r>
    </w:p>
    <w:p w:rsidR="0077245E" w:rsidRPr="003E3D3C" w:rsidRDefault="007A5665" w:rsidP="0077245E">
      <w:pPr>
        <w:autoSpaceDE w:val="0"/>
        <w:autoSpaceDN w:val="0"/>
        <w:adjustRightInd w:val="0"/>
        <w:ind w:firstLine="709"/>
        <w:jc w:val="both"/>
      </w:pPr>
      <w:r w:rsidRPr="003E3D3C">
        <w:t>3.5.8. Производить транспортировку мусора на предназначенных для этих целей и специально оборудованных транспортных средствах, обеспечивающих предотвращение потерь мусора в пути на объект размещения отходов.</w:t>
      </w:r>
    </w:p>
    <w:p w:rsidR="0077245E" w:rsidRPr="003E3D3C" w:rsidRDefault="007A5665" w:rsidP="0077245E">
      <w:pPr>
        <w:pStyle w:val="ConsPlusNormal"/>
        <w:ind w:firstLine="709"/>
        <w:jc w:val="both"/>
        <w:rPr>
          <w:rFonts w:ascii="Times New Roman" w:hAnsi="Times New Roman" w:cs="Times New Roman"/>
          <w:spacing w:val="-1"/>
          <w:sz w:val="24"/>
          <w:szCs w:val="24"/>
        </w:rPr>
      </w:pPr>
      <w:r w:rsidRPr="003E3D3C">
        <w:rPr>
          <w:rFonts w:ascii="Times New Roman" w:hAnsi="Times New Roman" w:cs="Times New Roman"/>
          <w:sz w:val="24"/>
          <w:szCs w:val="24"/>
        </w:rPr>
        <w:t xml:space="preserve">3.5.9. В случае поломки </w:t>
      </w:r>
      <w:r w:rsidRPr="003E3D3C">
        <w:rPr>
          <w:rFonts w:ascii="Times New Roman" w:hAnsi="Times New Roman" w:cs="Times New Roman"/>
          <w:bCs/>
          <w:sz w:val="24"/>
          <w:szCs w:val="24"/>
        </w:rPr>
        <w:t xml:space="preserve">машин, механизмов и транспортных средств </w:t>
      </w:r>
      <w:r w:rsidRPr="003E3D3C">
        <w:rPr>
          <w:rFonts w:ascii="Times New Roman" w:hAnsi="Times New Roman" w:cs="Times New Roman"/>
          <w:sz w:val="24"/>
          <w:szCs w:val="24"/>
        </w:rPr>
        <w:t xml:space="preserve">во время выполнения работ, произвести их замену на исправные </w:t>
      </w:r>
      <w:r w:rsidRPr="003E3D3C">
        <w:rPr>
          <w:rFonts w:ascii="Times New Roman" w:hAnsi="Times New Roman" w:cs="Times New Roman"/>
          <w:spacing w:val="-1"/>
          <w:sz w:val="24"/>
          <w:szCs w:val="24"/>
        </w:rPr>
        <w:t>в течение одного часа.</w:t>
      </w:r>
    </w:p>
    <w:p w:rsidR="0077245E" w:rsidRPr="003E3D3C" w:rsidRDefault="007A5665" w:rsidP="0077245E">
      <w:pPr>
        <w:suppressAutoHyphens/>
        <w:ind w:firstLine="709"/>
        <w:jc w:val="both"/>
        <w:rPr>
          <w:color w:val="000000"/>
          <w:lang w:eastAsia="ar-SA"/>
        </w:rPr>
      </w:pPr>
      <w:r w:rsidRPr="003E3D3C">
        <w:rPr>
          <w:spacing w:val="-1"/>
        </w:rPr>
        <w:t>3.5.10. О</w:t>
      </w:r>
      <w:r w:rsidRPr="003E3D3C">
        <w:rPr>
          <w:lang w:eastAsia="ar-SA"/>
        </w:rPr>
        <w:t xml:space="preserve">существить транспортирование (без складирования в промежуточных местах) и передачу мусора (отходов) </w:t>
      </w:r>
      <w:r w:rsidR="007C0373" w:rsidRPr="003E3D3C">
        <w:rPr>
          <w:color w:val="000000"/>
          <w:lang w:eastAsia="ar-SA"/>
        </w:rPr>
        <w:t>организации</w:t>
      </w:r>
      <w:r w:rsidR="006858A8" w:rsidRPr="003E3D3C">
        <w:rPr>
          <w:color w:val="000000"/>
          <w:lang w:eastAsia="ar-SA"/>
        </w:rPr>
        <w:t>,</w:t>
      </w:r>
      <w:r w:rsidR="007C0373" w:rsidRPr="003E3D3C">
        <w:rPr>
          <w:color w:val="000000"/>
          <w:lang w:eastAsia="ar-SA"/>
        </w:rPr>
        <w:t xml:space="preserve"> осуществляющей прием отходов на объекте размещения отходов</w:t>
      </w:r>
      <w:r w:rsidRPr="003E3D3C">
        <w:rPr>
          <w:color w:val="000000"/>
          <w:lang w:eastAsia="ar-SA"/>
        </w:rPr>
        <w:t>.</w:t>
      </w:r>
    </w:p>
    <w:p w:rsidR="00EF6A46" w:rsidRPr="003E3D3C" w:rsidRDefault="00EF6A46" w:rsidP="00EF6A46">
      <w:pPr>
        <w:tabs>
          <w:tab w:val="left" w:pos="567"/>
          <w:tab w:val="left" w:pos="709"/>
        </w:tabs>
        <w:suppressAutoHyphens/>
        <w:autoSpaceDE w:val="0"/>
        <w:autoSpaceDN w:val="0"/>
        <w:adjustRightInd w:val="0"/>
        <w:ind w:right="-24"/>
        <w:jc w:val="both"/>
        <w:rPr>
          <w:lang w:eastAsia="ar-SA"/>
        </w:rPr>
      </w:pPr>
      <w:r w:rsidRPr="003E3D3C">
        <w:rPr>
          <w:color w:val="000000"/>
          <w:lang w:eastAsia="ar-SA"/>
        </w:rPr>
        <w:t xml:space="preserve">             </w:t>
      </w:r>
      <w:r w:rsidR="007A5665" w:rsidRPr="003E3D3C">
        <w:rPr>
          <w:color w:val="000000"/>
          <w:lang w:eastAsia="ar-SA"/>
        </w:rPr>
        <w:t xml:space="preserve">3.5.11. Иметь </w:t>
      </w:r>
      <w:r w:rsidR="007A5665" w:rsidRPr="003E3D3C">
        <w:t xml:space="preserve">лицензию на осуществление деятельности по сбору, транспортированию, обработке, утилизации, обезвреживанию, размещению отходов </w:t>
      </w:r>
      <w:r w:rsidR="007A5665" w:rsidRPr="003E3D3C">
        <w:rPr>
          <w:lang w:val="en-US"/>
        </w:rPr>
        <w:t>I</w:t>
      </w:r>
      <w:r w:rsidR="007A5665" w:rsidRPr="003E3D3C">
        <w:t>-</w:t>
      </w:r>
      <w:r w:rsidR="007A5665" w:rsidRPr="003E3D3C">
        <w:rPr>
          <w:lang w:val="en-US"/>
        </w:rPr>
        <w:t>IV</w:t>
      </w:r>
      <w:r w:rsidR="007A5665" w:rsidRPr="003E3D3C">
        <w:t xml:space="preserve"> классов опасности </w:t>
      </w:r>
      <w:r w:rsidR="0057059E" w:rsidRPr="003E3D3C">
        <w:t xml:space="preserve">в соответствии с Федеральным законом от 4 мая 2011 года № 99-ФЗ «О лицензировании отдельных видов деятельности»,  </w:t>
      </w:r>
      <w:r w:rsidR="007A5665" w:rsidRPr="003E3D3C">
        <w:t xml:space="preserve"> на выполнение работ по транспортированию отходов IV класс</w:t>
      </w:r>
      <w:r w:rsidR="00CA0265" w:rsidRPr="003E3D3C">
        <w:t>а</w:t>
      </w:r>
      <w:r w:rsidR="007A5665" w:rsidRPr="003E3D3C">
        <w:t xml:space="preserve"> опасности</w:t>
      </w:r>
      <w:r w:rsidRPr="003E3D3C">
        <w:t>, а так же представить документ (оригинал), подтверждающий заключение договора с организацией</w:t>
      </w:r>
      <w:r w:rsidR="006858A8" w:rsidRPr="003E3D3C">
        <w:t>,</w:t>
      </w:r>
      <w:r w:rsidRPr="003E3D3C">
        <w:t xml:space="preserve"> осуществляющей прием отходов на объекте размещения отходов</w:t>
      </w:r>
      <w:r w:rsidR="006858A8" w:rsidRPr="003E3D3C">
        <w:t>,</w:t>
      </w:r>
      <w:r w:rsidRPr="003E3D3C">
        <w:t xml:space="preserve"> и д</w:t>
      </w:r>
      <w:r w:rsidRPr="003E3D3C">
        <w:rPr>
          <w:lang w:eastAsia="ar-SA"/>
        </w:rPr>
        <w:t>окументы (оригиналы), подтверждающие принятие организацией</w:t>
      </w:r>
      <w:r w:rsidR="006858A8" w:rsidRPr="003E3D3C">
        <w:rPr>
          <w:lang w:eastAsia="ar-SA"/>
        </w:rPr>
        <w:t>,</w:t>
      </w:r>
      <w:r w:rsidRPr="003E3D3C">
        <w:rPr>
          <w:lang w:eastAsia="ar-SA"/>
        </w:rPr>
        <w:t xml:space="preserve"> осуществляющей прием отходов на объекте размещения</w:t>
      </w:r>
      <w:r w:rsidR="006858A8" w:rsidRPr="003E3D3C">
        <w:rPr>
          <w:lang w:eastAsia="ar-SA"/>
        </w:rPr>
        <w:t>,</w:t>
      </w:r>
      <w:r w:rsidRPr="003E3D3C">
        <w:rPr>
          <w:lang w:eastAsia="ar-SA"/>
        </w:rPr>
        <w:t xml:space="preserve"> отходов в объеме, предусмотренном условиями муниципального контракта.</w:t>
      </w:r>
    </w:p>
    <w:p w:rsidR="007C0373" w:rsidRPr="003E3D3C" w:rsidRDefault="007C0373" w:rsidP="0077245E">
      <w:pPr>
        <w:jc w:val="both"/>
      </w:pPr>
      <w:r w:rsidRPr="003E3D3C">
        <w:t xml:space="preserve">            3.5.12. Представить Муниципальному заказчику копию договора, заключенного Подрядчиком и организацией</w:t>
      </w:r>
      <w:r w:rsidR="006858A8" w:rsidRPr="003E3D3C">
        <w:t>,</w:t>
      </w:r>
      <w:r w:rsidRPr="003E3D3C">
        <w:t xml:space="preserve"> осуществляющей прием отходов на объекте размещения отходов.</w:t>
      </w:r>
    </w:p>
    <w:p w:rsidR="0077245E" w:rsidRPr="003E3D3C" w:rsidRDefault="007A5665" w:rsidP="0077245E">
      <w:pPr>
        <w:suppressAutoHyphens/>
        <w:ind w:firstLine="709"/>
        <w:jc w:val="both"/>
        <w:rPr>
          <w:color w:val="000000"/>
          <w:lang w:eastAsia="ar-SA"/>
        </w:rPr>
      </w:pPr>
      <w:r w:rsidRPr="003E3D3C">
        <w:rPr>
          <w:lang w:eastAsia="ar-SA"/>
        </w:rPr>
        <w:t>3.5.1</w:t>
      </w:r>
      <w:r w:rsidR="004426A3" w:rsidRPr="003E3D3C">
        <w:rPr>
          <w:lang w:eastAsia="ar-SA"/>
        </w:rPr>
        <w:t>3</w:t>
      </w:r>
      <w:r w:rsidRPr="003E3D3C">
        <w:rPr>
          <w:lang w:eastAsia="ar-SA"/>
        </w:rPr>
        <w:t>. Представить Муниципальному заказчику документы</w:t>
      </w:r>
      <w:r w:rsidR="007C0373" w:rsidRPr="003E3D3C">
        <w:rPr>
          <w:lang w:eastAsia="ar-SA"/>
        </w:rPr>
        <w:t xml:space="preserve"> (контрольны</w:t>
      </w:r>
      <w:r w:rsidR="006858A8" w:rsidRPr="003E3D3C">
        <w:rPr>
          <w:lang w:eastAsia="ar-SA"/>
        </w:rPr>
        <w:t>е</w:t>
      </w:r>
      <w:r w:rsidR="007C0373" w:rsidRPr="003E3D3C">
        <w:rPr>
          <w:lang w:eastAsia="ar-SA"/>
        </w:rPr>
        <w:t xml:space="preserve"> талоны о приемке отходов)</w:t>
      </w:r>
      <w:r w:rsidRPr="003E3D3C">
        <w:rPr>
          <w:lang w:eastAsia="ar-SA"/>
        </w:rPr>
        <w:t>, подтверждающие принятие организацией</w:t>
      </w:r>
      <w:r w:rsidR="006858A8" w:rsidRPr="003E3D3C">
        <w:rPr>
          <w:lang w:eastAsia="ar-SA"/>
        </w:rPr>
        <w:t>,</w:t>
      </w:r>
      <w:r w:rsidR="007C0373" w:rsidRPr="003E3D3C">
        <w:rPr>
          <w:lang w:eastAsia="ar-SA"/>
        </w:rPr>
        <w:t xml:space="preserve"> осуществляющей прием отходов на объекте размещения</w:t>
      </w:r>
      <w:r w:rsidR="006858A8" w:rsidRPr="003E3D3C">
        <w:rPr>
          <w:lang w:eastAsia="ar-SA"/>
        </w:rPr>
        <w:t>,</w:t>
      </w:r>
      <w:r w:rsidR="007C0373" w:rsidRPr="003E3D3C">
        <w:rPr>
          <w:lang w:eastAsia="ar-SA"/>
        </w:rPr>
        <w:t xml:space="preserve"> отходов</w:t>
      </w:r>
      <w:r w:rsidRPr="003E3D3C">
        <w:rPr>
          <w:lang w:eastAsia="ar-SA"/>
        </w:rPr>
        <w:t xml:space="preserve"> в объеме, предусмотренном условиями муниципального контракта;</w:t>
      </w:r>
    </w:p>
    <w:p w:rsidR="0077245E" w:rsidRPr="003E3D3C" w:rsidRDefault="00BE155E" w:rsidP="0077245E">
      <w:pPr>
        <w:pStyle w:val="1"/>
        <w:rPr>
          <w:b w:val="0"/>
          <w:sz w:val="24"/>
          <w:szCs w:val="24"/>
        </w:rPr>
      </w:pPr>
      <w:r w:rsidRPr="003E3D3C">
        <w:rPr>
          <w:b w:val="0"/>
          <w:sz w:val="24"/>
          <w:szCs w:val="24"/>
        </w:rPr>
        <w:t xml:space="preserve">  </w:t>
      </w:r>
      <w:r w:rsidR="007A5665" w:rsidRPr="003E3D3C">
        <w:rPr>
          <w:b w:val="0"/>
          <w:sz w:val="24"/>
          <w:szCs w:val="24"/>
        </w:rPr>
        <w:t>3.5.1</w:t>
      </w:r>
      <w:r w:rsidR="004426A3" w:rsidRPr="003E3D3C">
        <w:rPr>
          <w:b w:val="0"/>
          <w:sz w:val="24"/>
          <w:szCs w:val="24"/>
        </w:rPr>
        <w:t>4</w:t>
      </w:r>
      <w:r w:rsidR="007A5665" w:rsidRPr="003E3D3C">
        <w:rPr>
          <w:b w:val="0"/>
          <w:sz w:val="24"/>
          <w:szCs w:val="24"/>
        </w:rPr>
        <w:t>. Исполнять иные обязательства, предусмотренные действующим законодательством и Контрактом.</w:t>
      </w:r>
    </w:p>
    <w:p w:rsidR="0077245E" w:rsidRPr="003E3D3C" w:rsidRDefault="007A5665" w:rsidP="0077245E">
      <w:pPr>
        <w:pStyle w:val="ConsPlusNormal"/>
        <w:ind w:firstLine="709"/>
        <w:jc w:val="center"/>
        <w:rPr>
          <w:rFonts w:ascii="Times New Roman" w:hAnsi="Times New Roman" w:cs="Times New Roman"/>
          <w:sz w:val="24"/>
          <w:szCs w:val="24"/>
        </w:rPr>
      </w:pPr>
      <w:r w:rsidRPr="003E3D3C">
        <w:rPr>
          <w:rFonts w:ascii="Times New Roman" w:hAnsi="Times New Roman" w:cs="Times New Roman"/>
          <w:sz w:val="24"/>
          <w:szCs w:val="24"/>
        </w:rPr>
        <w:t>4. ПОРЯДОК ВЫПОЛНЕНИЯ РАБОТ, СДАЧИ И ПРИЕМКИ ВЫПОЛНЕННЫХ РАБОТ</w:t>
      </w:r>
    </w:p>
    <w:p w:rsidR="001B4870" w:rsidRPr="003E3D3C" w:rsidRDefault="001B4870" w:rsidP="001B4870">
      <w:pPr>
        <w:ind w:firstLine="709"/>
        <w:jc w:val="both"/>
      </w:pPr>
      <w:r w:rsidRPr="003E3D3C">
        <w:t xml:space="preserve">4.1. Работы должны выполняться согласно Техническому заданию. </w:t>
      </w:r>
    </w:p>
    <w:p w:rsidR="001B4870" w:rsidRPr="003E3D3C" w:rsidRDefault="001B4870" w:rsidP="001B4870">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4.2. Ежемесячно до 10 (Десятого) числа месяца, следующего за отчетным месяцем после завершения выполнения части  работ от общего объема работ, предусмотренных Контрактом, Подрядчик письменно уведомляет Муниципального заказчика о факте выполнения данных работ.</w:t>
      </w:r>
    </w:p>
    <w:p w:rsidR="001B4870" w:rsidRPr="003E3D3C" w:rsidRDefault="001B4870" w:rsidP="001B4870">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4.3. Не позднее рабочего дня, следующего за днем получения Муниципальным заказчиком уведомления, указанного в п. 4.2 Контракта, Подрядчик представляет Муниципальному заказчику акт сдачи-приемки работ, подписанный Подрядчиком, в 2 (Двух) экземплярах.</w:t>
      </w:r>
    </w:p>
    <w:p w:rsidR="001B4870" w:rsidRPr="003E3D3C" w:rsidRDefault="001B4870" w:rsidP="001B4870">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4.4. Не позднее 5 (Пяти) рабочих дней после получения от Подрядчика документов, указанных в п. 4.3 Контракта, Муниципальный заказчик рассматривает результаты и осуществляет приемку выполненных работ по Контракту на предмет соответствия их объема и качества требованиям, изложенным в Контракте, и направляет Подрядчику подписанный Муниципальным заказчиком 1 (Один) экземпляр акта сдачи-приемки работ при условии, что работы выполнены надлежащим образом, либо письменный мотивированный отказ с актом о недостатках.</w:t>
      </w:r>
    </w:p>
    <w:p w:rsidR="001B4870" w:rsidRPr="003E3D3C" w:rsidRDefault="001B4870" w:rsidP="001B4870">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При обнаружении в ходе приемки недостатков результата работы составляется акт о недостатках, подписываемый сторонами. В акте о недостатках должны быть указаны перечень выявленных недостатков и сроки их устранения.</w:t>
      </w:r>
    </w:p>
    <w:p w:rsidR="001B4870" w:rsidRPr="003E3D3C" w:rsidRDefault="001B4870" w:rsidP="001B4870">
      <w:pPr>
        <w:widowControl w:val="0"/>
        <w:autoSpaceDE w:val="0"/>
        <w:autoSpaceDN w:val="0"/>
        <w:adjustRightInd w:val="0"/>
        <w:ind w:firstLine="720"/>
        <w:jc w:val="both"/>
      </w:pPr>
      <w:r w:rsidRPr="003E3D3C">
        <w:t xml:space="preserve">4.5. В случае получения от Муниципального заказчика мотивированного отказа от принятия </w:t>
      </w:r>
      <w:r w:rsidRPr="003E3D3C">
        <w:lastRenderedPageBreak/>
        <w:t>результатов выполненных работ с перечнем выявленных недостатков и необходимых доработок Подрядчик в срок, указанный в акте обязан устранить полученные от Муниципального заказчика замечания и недостатки за свой счет и письменно уведомить Муниципального заказчика об этом.</w:t>
      </w:r>
    </w:p>
    <w:p w:rsidR="001B4870" w:rsidRPr="003E3D3C" w:rsidRDefault="001B4870" w:rsidP="001B4870">
      <w:pPr>
        <w:widowControl w:val="0"/>
        <w:autoSpaceDE w:val="0"/>
        <w:autoSpaceDN w:val="0"/>
        <w:adjustRightInd w:val="0"/>
        <w:ind w:firstLine="720"/>
        <w:jc w:val="both"/>
      </w:pPr>
      <w:r w:rsidRPr="003E3D3C">
        <w:t>В противном случае Подрядчик обязан устранить полученные от Муниципального заказчика замечания и представить акт сдачи-приемки работ текущей датой, подписанный Подрядчиком в 2 (двух) экземплярах.</w:t>
      </w:r>
    </w:p>
    <w:p w:rsidR="001B4870" w:rsidRPr="003E3D3C" w:rsidRDefault="001B4870" w:rsidP="001B4870">
      <w:pPr>
        <w:widowControl w:val="0"/>
        <w:autoSpaceDE w:val="0"/>
        <w:autoSpaceDN w:val="0"/>
        <w:adjustRightInd w:val="0"/>
        <w:ind w:firstLine="720"/>
        <w:jc w:val="both"/>
      </w:pPr>
      <w:r w:rsidRPr="003E3D3C">
        <w:t>Акт сдачи-приемки работ подписывается Муниципальным заказчиком после устранения Подрядчиком всех выявленных при приемке работ недостатков.</w:t>
      </w:r>
    </w:p>
    <w:p w:rsidR="001B4870" w:rsidRPr="003E3D3C" w:rsidRDefault="001B4870" w:rsidP="001B4870">
      <w:pPr>
        <w:pStyle w:val="ConsPlusNormal"/>
        <w:jc w:val="both"/>
        <w:rPr>
          <w:rFonts w:ascii="Times New Roman" w:hAnsi="Times New Roman" w:cs="Times New Roman"/>
          <w:sz w:val="24"/>
          <w:szCs w:val="24"/>
        </w:rPr>
      </w:pPr>
      <w:r w:rsidRPr="003E3D3C">
        <w:rPr>
          <w:rFonts w:ascii="Times New Roman" w:hAnsi="Times New Roman" w:cs="Times New Roman"/>
          <w:sz w:val="24"/>
          <w:szCs w:val="24"/>
        </w:rPr>
        <w:t>4.6. Подписанный Муниципальным заказчиком и Подрядчиком акт сдачи-приемки работ и предъявленный Подрядчиком Муниципальному заказчику счет на оплату стоимости фактически выполненных работ являются основанием для оплаты Подрядчику выполненных работ.</w:t>
      </w:r>
    </w:p>
    <w:p w:rsidR="001B4870" w:rsidRPr="003E3D3C" w:rsidRDefault="001B4870" w:rsidP="001B4870">
      <w:pPr>
        <w:autoSpaceDE w:val="0"/>
        <w:autoSpaceDN w:val="0"/>
        <w:adjustRightInd w:val="0"/>
        <w:ind w:firstLine="720"/>
        <w:jc w:val="both"/>
      </w:pPr>
      <w:r w:rsidRPr="003E3D3C">
        <w:t>4.7. Подрядчик обязан немедленно предупредить Муниципального заказчика и до получения от него указаний приостановить работу при обнаружении:</w:t>
      </w:r>
    </w:p>
    <w:p w:rsidR="001B4870" w:rsidRPr="003E3D3C" w:rsidRDefault="001B4870" w:rsidP="001B4870">
      <w:pPr>
        <w:autoSpaceDE w:val="0"/>
        <w:autoSpaceDN w:val="0"/>
        <w:adjustRightInd w:val="0"/>
        <w:ind w:firstLine="720"/>
        <w:jc w:val="both"/>
      </w:pPr>
      <w:r w:rsidRPr="003E3D3C">
        <w:t>- возможных неблагоприятных для Муниципального заказчика последствий выполнения его указаний о способе исполнения работ;</w:t>
      </w:r>
    </w:p>
    <w:p w:rsidR="001B4870" w:rsidRPr="003E3D3C" w:rsidRDefault="001B4870" w:rsidP="001B4870">
      <w:pPr>
        <w:autoSpaceDE w:val="0"/>
        <w:autoSpaceDN w:val="0"/>
        <w:adjustRightInd w:val="0"/>
        <w:ind w:firstLine="720"/>
        <w:jc w:val="both"/>
      </w:pPr>
      <w:r w:rsidRPr="003E3D3C">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B4870" w:rsidRPr="003E3D3C" w:rsidRDefault="001B4870" w:rsidP="001B4870">
      <w:pPr>
        <w:autoSpaceDE w:val="0"/>
        <w:autoSpaceDN w:val="0"/>
        <w:adjustRightInd w:val="0"/>
        <w:ind w:firstLine="720"/>
        <w:jc w:val="both"/>
      </w:pPr>
      <w:r w:rsidRPr="003E3D3C">
        <w:t>4.8. Муниципальный  заказчик обязан в течение 3 (Трех) дней после получения извещения Подрядчика об обстоятельствах, указанных в п. 4.7, дать указания Подрядчику о дальнейших действиях.</w:t>
      </w:r>
    </w:p>
    <w:p w:rsidR="001B4870" w:rsidRPr="003E3D3C" w:rsidRDefault="001B4870" w:rsidP="001B4870">
      <w:pPr>
        <w:autoSpaceDE w:val="0"/>
        <w:autoSpaceDN w:val="0"/>
        <w:adjustRightInd w:val="0"/>
        <w:ind w:firstLine="720"/>
        <w:jc w:val="both"/>
      </w:pPr>
      <w:r w:rsidRPr="003E3D3C">
        <w:t>4.9. Если Подрядчик не предупредит Муниципального  заказчика об обстоятельствах, указанных в п. 4.7 Контракта, либо продолжит работу, не дожидаясь истечения указанного в п. 4.8 срока на предупреждение или вопреки своевременному указанию Муниципального заказчика о прекращении работ, он будет не вправе при предъявлении к нему или им к Муниципальному заказчику соответствующих требований ссылаться на указанные обстоятельства.</w:t>
      </w:r>
    </w:p>
    <w:p w:rsidR="0077245E" w:rsidRPr="003E3D3C" w:rsidRDefault="007A5665" w:rsidP="0077245E">
      <w:pPr>
        <w:widowControl w:val="0"/>
        <w:jc w:val="center"/>
        <w:rPr>
          <w:color w:val="000000"/>
        </w:rPr>
      </w:pPr>
      <w:r w:rsidRPr="003E3D3C">
        <w:rPr>
          <w:color w:val="000000"/>
        </w:rPr>
        <w:t>5. СТОИМОСТЬ ВЫПОЛНЕННЫХ РАБОТ И ПОРЯДОК РАСЧЕТОВ</w:t>
      </w:r>
    </w:p>
    <w:p w:rsidR="0077245E" w:rsidRPr="003E3D3C" w:rsidRDefault="007A5665" w:rsidP="0077245E">
      <w:pPr>
        <w:autoSpaceDE w:val="0"/>
        <w:ind w:firstLine="709"/>
        <w:jc w:val="both"/>
      </w:pPr>
      <w:r w:rsidRPr="003E3D3C">
        <w:t xml:space="preserve">5.1. Цена Контракта формируется по результатам проведения аукциона в электронной форме                  №_________________ и составляет _______ (_____) рублей  ___ (___) копеек, в том числе НДС </w:t>
      </w:r>
      <w:r w:rsidRPr="003E3D3C">
        <w:rPr>
          <w:color w:val="0000FF"/>
        </w:rPr>
        <w:t>(если предусмотрен)</w:t>
      </w:r>
      <w:r w:rsidRPr="003E3D3C">
        <w:t xml:space="preserve"> - _______ (_____) рублей ___ копеек.</w:t>
      </w:r>
      <w:r w:rsidR="007B68CE" w:rsidRPr="003E3D3C">
        <w:t xml:space="preserve"> Бюджет Советского внутригородского района Челябинского городского округа с внутригородским делением.</w:t>
      </w:r>
    </w:p>
    <w:p w:rsidR="0077245E" w:rsidRPr="003E3D3C" w:rsidRDefault="007A5665" w:rsidP="0077245E">
      <w:pPr>
        <w:shd w:val="clear" w:color="auto" w:fill="FFFFFF"/>
        <w:ind w:firstLine="709"/>
        <w:jc w:val="both"/>
        <w:rPr>
          <w:bCs/>
        </w:rPr>
      </w:pPr>
      <w:r w:rsidRPr="003E3D3C">
        <w:t>5.</w:t>
      </w:r>
      <w:r w:rsidR="002776C2" w:rsidRPr="003E3D3C">
        <w:t>2</w:t>
      </w:r>
      <w:r w:rsidRPr="003E3D3C">
        <w:t xml:space="preserve">. Цена Контракта включает все расходы, </w:t>
      </w:r>
      <w:r w:rsidRPr="003E3D3C">
        <w:rPr>
          <w:bCs/>
        </w:rPr>
        <w:t xml:space="preserve">в том числе на </w:t>
      </w:r>
      <w:r w:rsidRPr="003E3D3C">
        <w:t>оплату труда основных рабочих; рабочих, занятых эксплуатацией машин, механизмов и транспортных средств; эксплуатацию машин, механизмов и транспортных средств; расходы порожнего пробега транспортных средств от местоположения автотранспортного предприятия до пункта первой погрузки и от пункта последней выгрузки до автотранспортного предприятия; расходы, связанные с простоем транспортных средств в пунктах погрузки и выгрузки; ремонт и техническое обслуживание машин и транспортных средств; заправку горюче-смазочными материалами</w:t>
      </w:r>
      <w:r w:rsidRPr="003E3D3C">
        <w:rPr>
          <w:bCs/>
        </w:rPr>
        <w:t xml:space="preserve">; </w:t>
      </w:r>
      <w:r w:rsidRPr="003E3D3C">
        <w:t xml:space="preserve">погрузочно-разгрузочные работы; </w:t>
      </w:r>
      <w:r w:rsidR="00BE09B1" w:rsidRPr="003E3D3C">
        <w:t>транспортирование мусора до</w:t>
      </w:r>
      <w:r w:rsidRPr="003E3D3C">
        <w:t xml:space="preserve"> объект</w:t>
      </w:r>
      <w:r w:rsidR="00BE09B1" w:rsidRPr="003E3D3C">
        <w:t>а</w:t>
      </w:r>
      <w:r w:rsidRPr="003E3D3C">
        <w:t xml:space="preserve"> размещения отходов</w:t>
      </w:r>
      <w:r w:rsidRPr="003E3D3C">
        <w:rPr>
          <w:bCs/>
        </w:rPr>
        <w:t xml:space="preserve">; </w:t>
      </w:r>
      <w:r w:rsidR="00E67A4A" w:rsidRPr="003E3D3C">
        <w:t xml:space="preserve">расходы на передачу мусора (отходов) на объект размещения отходов, медицинские осмотры; </w:t>
      </w:r>
      <w:r w:rsidRPr="003E3D3C">
        <w:t xml:space="preserve">страхование, в том числе на обязательное страхование гражданской ответственности владельцев транспортных средств; </w:t>
      </w:r>
      <w:r w:rsidRPr="003E3D3C">
        <w:rPr>
          <w:bCs/>
        </w:rPr>
        <w:t>накладные расходы, сметную прибыль, уплату обязательных платежей.</w:t>
      </w:r>
    </w:p>
    <w:p w:rsidR="009F3407" w:rsidRPr="003E3D3C" w:rsidRDefault="007A5665" w:rsidP="009F3407">
      <w:pPr>
        <w:shd w:val="clear" w:color="auto" w:fill="FFFFFF"/>
        <w:ind w:firstLine="709"/>
        <w:jc w:val="both"/>
      </w:pPr>
      <w:r w:rsidRPr="003E3D3C">
        <w:t xml:space="preserve">5.3. </w:t>
      </w:r>
      <w:r w:rsidR="009F3407" w:rsidRPr="003E3D3C">
        <w:t xml:space="preserve">Муниципальный заказчик ежемесячно оплачивает Подрядчику фактически выполненные работы в соответствии с Контрактом, </w:t>
      </w:r>
      <w:r w:rsidR="009F3407" w:rsidRPr="003E3D3C">
        <w:rPr>
          <w:spacing w:val="1"/>
        </w:rPr>
        <w:t>путём безналичного перевода денежных средств в валюте Российской Федерации (рубль) на расчётный счёт Подрядчика</w:t>
      </w:r>
      <w:r w:rsidR="009F3407" w:rsidRPr="003E3D3C">
        <w:t>, реквизиты которого указаны в п. 12 Контракта, на основании акта сдачи-приемки работ в течение 30 (Тридцати) дней.</w:t>
      </w:r>
    </w:p>
    <w:p w:rsidR="009F3407" w:rsidRPr="003E3D3C" w:rsidRDefault="009F3407" w:rsidP="009F3407">
      <w:pPr>
        <w:autoSpaceDE w:val="0"/>
        <w:autoSpaceDN w:val="0"/>
        <w:adjustRightInd w:val="0"/>
        <w:ind w:firstLine="720"/>
        <w:jc w:val="both"/>
        <w:rPr>
          <w:rFonts w:eastAsia="Calibri"/>
          <w:lang w:eastAsia="en-US"/>
        </w:rPr>
      </w:pPr>
      <w:r w:rsidRPr="003E3D3C">
        <w:rPr>
          <w:rFonts w:eastAsia="Calibri"/>
          <w:lang w:eastAsia="en-US"/>
        </w:rPr>
        <w:t>5.4. Обязательства Муниципального заказчика по оплате Цены Контракта считаются исполненными с момента списания денежных средств</w:t>
      </w:r>
      <w:r w:rsidR="005C4420" w:rsidRPr="003E3D3C">
        <w:rPr>
          <w:rFonts w:eastAsia="Calibri"/>
          <w:lang w:eastAsia="en-US"/>
        </w:rPr>
        <w:t>,</w:t>
      </w:r>
      <w:r w:rsidRPr="003E3D3C">
        <w:rPr>
          <w:rFonts w:eastAsia="Calibri"/>
          <w:lang w:eastAsia="en-US"/>
        </w:rPr>
        <w:t xml:space="preserve"> в размере, составляющем Цену Контракта, с лицевого счета Муниципального заказчика, указанного в п. 12 Контракта.</w:t>
      </w:r>
    </w:p>
    <w:p w:rsidR="009F3407" w:rsidRPr="003E3D3C" w:rsidRDefault="009F3407" w:rsidP="009F3407">
      <w:pPr>
        <w:shd w:val="clear" w:color="auto" w:fill="FFFFFF"/>
        <w:ind w:firstLine="720"/>
        <w:jc w:val="both"/>
        <w:rPr>
          <w:spacing w:val="1"/>
        </w:rPr>
      </w:pPr>
      <w:r w:rsidRPr="003E3D3C">
        <w:t>5.5.</w:t>
      </w:r>
      <w:r w:rsidRPr="003E3D3C">
        <w:rPr>
          <w:spacing w:val="1"/>
        </w:rPr>
        <w:t xml:space="preserve"> Цена Контракта является твердой и не может изменяться в ходе его исполнения.</w:t>
      </w:r>
    </w:p>
    <w:p w:rsidR="002776C2" w:rsidRPr="003E3D3C" w:rsidRDefault="002776C2" w:rsidP="002776C2">
      <w:pPr>
        <w:ind w:firstLine="708"/>
        <w:jc w:val="both"/>
      </w:pPr>
      <w:r w:rsidRPr="003E3D3C">
        <w:rPr>
          <w:spacing w:val="1"/>
        </w:rPr>
        <w:t xml:space="preserve">5.6. </w:t>
      </w:r>
      <w:r w:rsidRPr="003E3D3C">
        <w:t xml:space="preserve">В   случае досрочного расторжения Контракта Подрядчику выплачивается сумма только за фактически выполненные работы надлежащего качества на основании акта сдачи-приёмки работ в течение </w:t>
      </w:r>
      <w:r w:rsidR="00494871" w:rsidRPr="003E3D3C">
        <w:t>3</w:t>
      </w:r>
      <w:r w:rsidRPr="003E3D3C">
        <w:t>0 (</w:t>
      </w:r>
      <w:r w:rsidR="00494871" w:rsidRPr="003E3D3C">
        <w:t>Тридцати</w:t>
      </w:r>
      <w:r w:rsidRPr="003E3D3C">
        <w:t>) дней.</w:t>
      </w:r>
    </w:p>
    <w:p w:rsidR="002776C2" w:rsidRPr="003E3D3C" w:rsidRDefault="002776C2" w:rsidP="002776C2">
      <w:pPr>
        <w:ind w:firstLine="708"/>
        <w:jc w:val="both"/>
      </w:pPr>
      <w:r w:rsidRPr="003E3D3C">
        <w:lastRenderedPageBreak/>
        <w:t>5.7. В случае нарушения обязательств Подрядчика Муниципальный заказчик оплачивает Подрядчику фактически выполненные работы за вычетом соответствующего размера неустойки (штрафа, пени) определенного Муниципальным заказчиком в требовании об уплате неустоек.</w:t>
      </w:r>
    </w:p>
    <w:p w:rsidR="002776C2" w:rsidRPr="003E3D3C" w:rsidRDefault="002776C2" w:rsidP="009F3407">
      <w:pPr>
        <w:autoSpaceDE w:val="0"/>
        <w:ind w:firstLine="709"/>
        <w:jc w:val="both"/>
      </w:pPr>
      <w:r w:rsidRPr="003E3D3C">
        <w:t>5.8. 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(Подрядчику), уменьшается на размер налоговых платежей, связанных с оплатой контракта.</w:t>
      </w:r>
    </w:p>
    <w:p w:rsidR="0077245E" w:rsidRPr="003E3D3C" w:rsidRDefault="007A5665" w:rsidP="00BE09B1">
      <w:pPr>
        <w:shd w:val="clear" w:color="auto" w:fill="FFFFFF"/>
        <w:ind w:firstLine="709"/>
        <w:jc w:val="center"/>
        <w:rPr>
          <w:color w:val="000000"/>
        </w:rPr>
      </w:pPr>
      <w:r w:rsidRPr="003E3D3C">
        <w:rPr>
          <w:color w:val="000000"/>
        </w:rPr>
        <w:t>6. ОТВЕТСТВЕННОСТЬ СТОРОН</w:t>
      </w:r>
    </w:p>
    <w:p w:rsidR="008320DB" w:rsidRPr="003E3D3C" w:rsidRDefault="008320DB" w:rsidP="008320DB">
      <w:pPr>
        <w:autoSpaceDE w:val="0"/>
        <w:autoSpaceDN w:val="0"/>
        <w:adjustRightInd w:val="0"/>
        <w:ind w:firstLine="540"/>
        <w:jc w:val="both"/>
      </w:pPr>
      <w:r w:rsidRPr="003E3D3C">
        <w:t xml:space="preserve">   6.1.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Федеральным законом от 05.04.2013 № 44-ФЗ «</w:t>
      </w:r>
      <w:r w:rsidRPr="003E3D3C">
        <w:rPr>
          <w:rFonts w:eastAsiaTheme="minorHAnsi"/>
          <w:lang w:eastAsia="en-US"/>
        </w:rPr>
        <w:t>О контрактной системе в сфере закупок товаров, работ, услуг для обеспечения государственных и муниципальных нужд»</w:t>
      </w:r>
      <w:r w:rsidRPr="003E3D3C">
        <w:t xml:space="preserve">, </w:t>
      </w:r>
      <w:r w:rsidRPr="003E3D3C">
        <w:rPr>
          <w:lang w:eastAsia="ar-SA"/>
        </w:rPr>
        <w:t>Постановлением Правительства Российской Федерации от 30.08.2017 № 1042 «О</w:t>
      </w:r>
      <w:r w:rsidRPr="003E3D3C">
        <w:rPr>
          <w:rFonts w:eastAsiaTheme="minorHAnsi"/>
          <w:lang w:eastAsia="en-US"/>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E3D3C">
        <w:rPr>
          <w:lang w:eastAsia="ar-SA"/>
        </w:rPr>
        <w:t>.</w:t>
      </w:r>
    </w:p>
    <w:p w:rsidR="008320DB" w:rsidRPr="003E3D3C" w:rsidRDefault="008320DB" w:rsidP="008320DB">
      <w:pPr>
        <w:tabs>
          <w:tab w:val="left" w:pos="5670"/>
        </w:tabs>
        <w:ind w:firstLine="709"/>
        <w:jc w:val="both"/>
      </w:pPr>
      <w:r w:rsidRPr="003E3D3C">
        <w:t>6.2.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320DB" w:rsidRPr="003E3D3C" w:rsidRDefault="008320DB" w:rsidP="008320DB">
      <w:pPr>
        <w:tabs>
          <w:tab w:val="left" w:pos="5670"/>
        </w:tabs>
        <w:ind w:firstLine="709"/>
        <w:jc w:val="both"/>
      </w:pPr>
      <w:r w:rsidRPr="003E3D3C">
        <w:t xml:space="preserve">6.3. В случае ненадлежащего исполнения Муниципальным заказчиком обязательств по Контракту, за исключением просрочки исполнения обязательств, Муниципальный заказчик обязуется выплатить Подрядчику штраф. </w:t>
      </w:r>
      <w:r w:rsidRPr="003E3D3C">
        <w:rPr>
          <w:lang w:eastAsia="ar-SA"/>
        </w:rPr>
        <w:t>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(одна тысяча) рублей (если цена Контракта не превышает 3 млн. рублей включительно).</w:t>
      </w:r>
    </w:p>
    <w:p w:rsidR="008320DB" w:rsidRPr="003E3D3C" w:rsidRDefault="008320DB" w:rsidP="008320DB">
      <w:pPr>
        <w:tabs>
          <w:tab w:val="left" w:pos="5670"/>
        </w:tabs>
        <w:ind w:firstLine="709"/>
        <w:jc w:val="both"/>
      </w:pPr>
      <w:r w:rsidRPr="003E3D3C">
        <w:rPr>
          <w:lang w:eastAsia="ar-SA"/>
        </w:rPr>
        <w:t xml:space="preserve">6.4. 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 </w:t>
      </w:r>
    </w:p>
    <w:p w:rsidR="008320DB" w:rsidRPr="003E3D3C" w:rsidRDefault="008320DB" w:rsidP="008320DB">
      <w:pPr>
        <w:tabs>
          <w:tab w:val="left" w:pos="5670"/>
        </w:tabs>
        <w:ind w:firstLine="709"/>
        <w:jc w:val="both"/>
      </w:pPr>
      <w:r w:rsidRPr="003E3D3C">
        <w:t>6.5.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8320DB" w:rsidRPr="003E3D3C" w:rsidRDefault="008320DB" w:rsidP="008320DB">
      <w:pPr>
        <w:tabs>
          <w:tab w:val="left" w:pos="5670"/>
        </w:tabs>
        <w:ind w:firstLine="709"/>
        <w:jc w:val="both"/>
      </w:pPr>
      <w:r w:rsidRPr="003E3D3C">
        <w:t xml:space="preserve">6.6. </w:t>
      </w:r>
      <w:r w:rsidRPr="003E3D3C">
        <w:rPr>
          <w:lang w:eastAsia="en-US"/>
        </w:rPr>
        <w:t xml:space="preserve">Пеня начисляется за каждый день просрочки исполнения Подрядчиком обязательства, предусмотренного Контрактом, в размере 1/300 действующей на дату уплаты пени </w:t>
      </w:r>
      <w:hyperlink r:id="rId17" w:history="1">
        <w:r w:rsidRPr="003E3D3C">
          <w:rPr>
            <w:color w:val="0000FF"/>
            <w:u w:val="single"/>
            <w:lang w:eastAsia="en-US"/>
          </w:rPr>
          <w:t>ставки рефинансирования</w:t>
        </w:r>
      </w:hyperlink>
      <w:r w:rsidRPr="003E3D3C">
        <w:rPr>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320DB" w:rsidRPr="003E3D3C" w:rsidRDefault="008320DB" w:rsidP="008320DB">
      <w:pPr>
        <w:tabs>
          <w:tab w:val="left" w:pos="5670"/>
        </w:tabs>
        <w:ind w:firstLine="709"/>
        <w:jc w:val="both"/>
      </w:pPr>
      <w:r w:rsidRPr="003E3D3C">
        <w:t xml:space="preserve">6.7. </w:t>
      </w:r>
      <w:r w:rsidRPr="003E3D3C">
        <w:rPr>
          <w:lang w:eastAsia="en-US"/>
        </w:rPr>
        <w:t>Штрафы начисляются за неисполнения или ненадлежащего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8320DB" w:rsidRPr="003E3D3C" w:rsidRDefault="008320DB" w:rsidP="008320DB">
      <w:pPr>
        <w:tabs>
          <w:tab w:val="left" w:pos="284"/>
          <w:tab w:val="left" w:pos="426"/>
          <w:tab w:val="left" w:pos="720"/>
          <w:tab w:val="left" w:pos="1134"/>
        </w:tabs>
        <w:suppressAutoHyphens/>
        <w:jc w:val="both"/>
        <w:rPr>
          <w:lang w:eastAsia="ar-SA"/>
        </w:rPr>
      </w:pPr>
      <w:r w:rsidRPr="003E3D3C">
        <w:t>а)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п.1 ч.1 ст.30 Федерального закона от 05.04.2013 № 44-ФЗ «</w:t>
      </w:r>
      <w:r w:rsidRPr="003E3D3C">
        <w:rPr>
          <w:rFonts w:eastAsiaTheme="minorHAnsi"/>
          <w:lang w:eastAsia="en-US"/>
        </w:rPr>
        <w:t>О контрактной системе в сфере закупок товаров, работ, услуг для обеспечения государственных и муниципальных нужд»</w:t>
      </w:r>
      <w:r w:rsidRPr="003E3D3C">
        <w:t xml:space="preserve">, за </w:t>
      </w:r>
      <w:r w:rsidRPr="003E3D3C">
        <w:lastRenderedPageBreak/>
        <w:t>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_____ рублей ____ копеек (3% цены контракта (этапа) в случае, если цена контракта (этапа) не превышает 3 млн. рублей)</w:t>
      </w:r>
      <w:r w:rsidRPr="003E3D3C">
        <w:rPr>
          <w:lang w:eastAsia="ar-SA"/>
        </w:rPr>
        <w:t>;</w:t>
      </w:r>
    </w:p>
    <w:p w:rsidR="008320DB" w:rsidRPr="003E3D3C" w:rsidRDefault="008320DB" w:rsidP="008320DB">
      <w:pPr>
        <w:tabs>
          <w:tab w:val="left" w:pos="284"/>
          <w:tab w:val="left" w:pos="426"/>
          <w:tab w:val="left" w:pos="720"/>
          <w:tab w:val="left" w:pos="1134"/>
        </w:tabs>
        <w:suppressAutoHyphens/>
        <w:jc w:val="both"/>
        <w:rPr>
          <w:lang w:eastAsia="ar-SA"/>
        </w:rPr>
      </w:pPr>
      <w:r w:rsidRPr="003E3D3C">
        <w:rPr>
          <w:lang w:eastAsia="ar-SA"/>
        </w:rPr>
        <w:t>б)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1000 (одна тысяча) рублей (если цена Контракта не превышает 3 млн. рублей)</w:t>
      </w:r>
    </w:p>
    <w:p w:rsidR="008320DB" w:rsidRPr="003E3D3C" w:rsidRDefault="008320DB" w:rsidP="008320DB">
      <w:pPr>
        <w:tabs>
          <w:tab w:val="left" w:pos="284"/>
          <w:tab w:val="left" w:pos="426"/>
          <w:tab w:val="left" w:pos="1134"/>
        </w:tabs>
        <w:suppressAutoHyphens/>
        <w:jc w:val="both"/>
      </w:pPr>
      <w:r w:rsidRPr="003E3D3C">
        <w:rPr>
          <w:lang w:eastAsia="ar-SA"/>
        </w:rPr>
        <w:t>в)</w:t>
      </w:r>
      <w:r w:rsidRPr="003E3D3C">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w:t>
      </w:r>
      <w:r w:rsidRPr="003E3D3C">
        <w:rPr>
          <w:lang w:eastAsia="ar-SA"/>
        </w:rPr>
        <w:t>Правительства Российской Федерации от 30.08.2017                № 1042 «О</w:t>
      </w:r>
      <w:r w:rsidRPr="003E3D3C">
        <w:rPr>
          <w:rFonts w:eastAsiaTheme="minorHAnsi"/>
          <w:lang w:eastAsia="en-US"/>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E3D3C">
        <w:t>,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_____ рублей ____ копеек (10% начальной (максимальной) цены Контракта, если начальная (максимальная) цена Контракта не превышает 3 млн. рублей).</w:t>
      </w:r>
    </w:p>
    <w:p w:rsidR="008320DB" w:rsidRPr="003E3D3C" w:rsidRDefault="008320DB" w:rsidP="001C14F0">
      <w:pPr>
        <w:tabs>
          <w:tab w:val="left" w:pos="0"/>
          <w:tab w:val="left" w:pos="284"/>
          <w:tab w:val="left" w:pos="426"/>
          <w:tab w:val="left" w:pos="709"/>
        </w:tabs>
        <w:ind w:firstLine="709"/>
        <w:contextualSpacing/>
        <w:jc w:val="both"/>
        <w:rPr>
          <w:lang w:eastAsia="en-US"/>
        </w:rPr>
      </w:pPr>
      <w:r w:rsidRPr="003E3D3C">
        <w:rPr>
          <w:lang w:eastAsia="en-US"/>
        </w:rPr>
        <w:t>6.8.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320DB" w:rsidRPr="003E3D3C" w:rsidRDefault="008320DB" w:rsidP="008320DB">
      <w:pPr>
        <w:tabs>
          <w:tab w:val="left" w:pos="0"/>
          <w:tab w:val="left" w:pos="284"/>
          <w:tab w:val="left" w:pos="426"/>
        </w:tabs>
        <w:ind w:firstLine="710"/>
        <w:contextualSpacing/>
        <w:jc w:val="both"/>
        <w:rPr>
          <w:lang w:eastAsia="en-US"/>
        </w:rPr>
      </w:pPr>
      <w:r w:rsidRPr="003E3D3C">
        <w:rPr>
          <w:lang w:eastAsia="en-US"/>
        </w:rPr>
        <w:t>6.9. В случае просрочки исполнения, неисполнения или ненадлежащего исполнения обязательства, предусмотренного Контрактом, Муниципальный заказчик вправе провести оплату по Контракту за вычетом соответствующего размера неустойки (штрафа, пени).</w:t>
      </w:r>
    </w:p>
    <w:p w:rsidR="008320DB" w:rsidRPr="003E3D3C" w:rsidRDefault="008320DB" w:rsidP="008320DB">
      <w:pPr>
        <w:tabs>
          <w:tab w:val="left" w:pos="0"/>
          <w:tab w:val="left" w:pos="284"/>
          <w:tab w:val="left" w:pos="426"/>
        </w:tabs>
        <w:ind w:firstLine="709"/>
        <w:contextualSpacing/>
        <w:jc w:val="both"/>
        <w:rPr>
          <w:lang w:eastAsia="en-US"/>
        </w:rPr>
      </w:pPr>
      <w:r w:rsidRPr="003E3D3C">
        <w:rPr>
          <w:lang w:eastAsia="ar-SA"/>
        </w:rPr>
        <w:t>6.10. Штрафные неустойки уплачиваются Подрядчиком в течение 5 (пяти) рабочих дней с момента предъявления  Муниципальным заказчиком  письменной  претензии об уплате  штрафных  санкций.</w:t>
      </w:r>
    </w:p>
    <w:p w:rsidR="008320DB" w:rsidRPr="003E3D3C" w:rsidRDefault="008320DB" w:rsidP="008320DB">
      <w:pPr>
        <w:tabs>
          <w:tab w:val="left" w:pos="0"/>
          <w:tab w:val="left" w:pos="284"/>
          <w:tab w:val="left" w:pos="426"/>
        </w:tabs>
        <w:ind w:left="710"/>
        <w:contextualSpacing/>
        <w:jc w:val="both"/>
        <w:rPr>
          <w:lang w:eastAsia="en-US"/>
        </w:rPr>
      </w:pPr>
      <w:r w:rsidRPr="003E3D3C">
        <w:rPr>
          <w:lang w:eastAsia="ar-SA"/>
        </w:rPr>
        <w:t>6.11. Уплата неустойки не освобождает стороны от исполнения обязательств, принятых на себя по контракту.</w:t>
      </w:r>
    </w:p>
    <w:p w:rsidR="008320DB" w:rsidRPr="003E3D3C" w:rsidRDefault="008320DB" w:rsidP="008320DB">
      <w:pPr>
        <w:tabs>
          <w:tab w:val="left" w:pos="0"/>
          <w:tab w:val="left" w:pos="284"/>
          <w:tab w:val="left" w:pos="426"/>
        </w:tabs>
        <w:ind w:firstLine="709"/>
        <w:contextualSpacing/>
        <w:jc w:val="both"/>
        <w:rPr>
          <w:lang w:eastAsia="en-US"/>
        </w:rPr>
      </w:pPr>
      <w:r w:rsidRPr="003E3D3C">
        <w:rPr>
          <w:lang w:eastAsia="ar-SA"/>
        </w:rPr>
        <w:t xml:space="preserve">6.12. При выявлении нарушений в качестве выполненных работ, Подрядчик несет административную и уголовную ответственность согласно действующему законодательству. </w:t>
      </w:r>
    </w:p>
    <w:p w:rsidR="008320DB" w:rsidRPr="003E3D3C" w:rsidRDefault="008320DB" w:rsidP="008320DB">
      <w:pPr>
        <w:tabs>
          <w:tab w:val="left" w:pos="709"/>
        </w:tabs>
        <w:autoSpaceDE w:val="0"/>
        <w:autoSpaceDN w:val="0"/>
        <w:adjustRightInd w:val="0"/>
        <w:ind w:firstLine="709"/>
        <w:jc w:val="both"/>
      </w:pPr>
      <w:r w:rsidRPr="003E3D3C">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E3D3C" w:rsidRPr="003E3D3C" w:rsidRDefault="003E3D3C" w:rsidP="003E3D3C">
      <w:pPr>
        <w:tabs>
          <w:tab w:val="left" w:pos="709"/>
        </w:tabs>
        <w:ind w:firstLine="720"/>
        <w:jc w:val="center"/>
      </w:pPr>
      <w:r w:rsidRPr="003E3D3C">
        <w:t>7. ОСНОВАНИЯ И ПОРЯДОК ИЗМЕНЕНИЯ И РАСТОРЖЕНИЯ КОНТРАКТА</w:t>
      </w:r>
    </w:p>
    <w:p w:rsidR="003E3D3C" w:rsidRPr="003E3D3C" w:rsidRDefault="003E3D3C" w:rsidP="003E3D3C">
      <w:pPr>
        <w:tabs>
          <w:tab w:val="left" w:pos="709"/>
        </w:tabs>
        <w:ind w:firstLine="709"/>
        <w:jc w:val="both"/>
      </w:pPr>
      <w:r w:rsidRPr="003E3D3C">
        <w:t>7.1. Контракт может быть изменен по соглашению Сторон в соответствии с действующим законодательством Российской Федерации.</w:t>
      </w:r>
    </w:p>
    <w:p w:rsidR="003E3D3C" w:rsidRPr="003E3D3C" w:rsidRDefault="003E3D3C" w:rsidP="003E3D3C">
      <w:pPr>
        <w:tabs>
          <w:tab w:val="left" w:pos="709"/>
        </w:tabs>
        <w:jc w:val="both"/>
      </w:pPr>
      <w:r w:rsidRPr="003E3D3C">
        <w:t xml:space="preserve">            7.2. Контракт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Федеральным законом от 05.04.2013 № 44-ФЗ «</w:t>
      </w:r>
      <w:r w:rsidRPr="003E3D3C">
        <w:rPr>
          <w:rFonts w:eastAsiaTheme="minorHAnsi"/>
          <w:lang w:eastAsia="en-US"/>
        </w:rPr>
        <w:t>О контрактной системе в сфере закупок товаров, работ, услуг для обеспечения государственных и муниципальных нужд»</w:t>
      </w:r>
      <w:r w:rsidRPr="003E3D3C">
        <w:t>, Гражданским кодексом Российской Федерации и Контрактом.</w:t>
      </w:r>
    </w:p>
    <w:p w:rsidR="003E3D3C" w:rsidRPr="003E3D3C" w:rsidRDefault="003E3D3C" w:rsidP="003E3D3C">
      <w:pPr>
        <w:tabs>
          <w:tab w:val="left" w:pos="709"/>
        </w:tabs>
        <w:jc w:val="both"/>
      </w:pPr>
      <w:r w:rsidRPr="003E3D3C">
        <w:rPr>
          <w:lang w:eastAsia="en-US"/>
        </w:rPr>
        <w:t xml:space="preserve">            7.3. Односторонний отказ от исполнения Контракта осуществляется в соответствии с положениями </w:t>
      </w:r>
      <w:hyperlink r:id="rId18" w:anchor="Par1588" w:tooltip="Ссылка на текущий документ" w:history="1">
        <w:r w:rsidRPr="003E3D3C">
          <w:rPr>
            <w:rStyle w:val="a6"/>
            <w:rFonts w:eastAsiaTheme="majorEastAsia"/>
            <w:lang w:eastAsia="en-US"/>
          </w:rPr>
          <w:t>частей 8</w:t>
        </w:r>
      </w:hyperlink>
      <w:r w:rsidRPr="003E3D3C">
        <w:rPr>
          <w:lang w:eastAsia="en-US"/>
        </w:rPr>
        <w:t xml:space="preserve"> – </w:t>
      </w:r>
      <w:hyperlink r:id="rId19" w:anchor="Par1606" w:tooltip="Ссылка на текущий документ" w:history="1">
        <w:r w:rsidRPr="003E3D3C">
          <w:rPr>
            <w:rStyle w:val="a6"/>
            <w:rFonts w:eastAsiaTheme="majorEastAsia"/>
            <w:lang w:eastAsia="en-US"/>
          </w:rPr>
          <w:t>26 статьи 95</w:t>
        </w:r>
      </w:hyperlink>
      <w:r w:rsidRPr="003E3D3C">
        <w:rPr>
          <w:lang w:eastAsia="en-US"/>
        </w:rPr>
        <w:t xml:space="preserve"> </w:t>
      </w:r>
      <w:r w:rsidRPr="003E3D3C">
        <w:t>Федерального закона от 05.04.2013 № 44-ФЗ «О контрактной системе в сфере закупок товаров, работ, услуг для обеспечения государственных и муниципальных нужд».</w:t>
      </w:r>
    </w:p>
    <w:tbl>
      <w:tblPr>
        <w:tblW w:w="10784" w:type="dxa"/>
        <w:tblInd w:w="98" w:type="dxa"/>
        <w:tblLayout w:type="fixed"/>
        <w:tblCellMar>
          <w:left w:w="10" w:type="dxa"/>
          <w:right w:w="10" w:type="dxa"/>
        </w:tblCellMar>
        <w:tblLook w:val="0000"/>
      </w:tblPr>
      <w:tblGrid>
        <w:gridCol w:w="10358"/>
        <w:gridCol w:w="426"/>
      </w:tblGrid>
      <w:tr w:rsidR="003E3D3C" w:rsidRPr="003E3D3C" w:rsidTr="00A82129">
        <w:trPr>
          <w:trHeight w:val="3960"/>
        </w:trPr>
        <w:tc>
          <w:tcPr>
            <w:tcW w:w="10358" w:type="dxa"/>
            <w:shd w:val="clear" w:color="000000" w:fill="FFFFFF"/>
            <w:tcMar>
              <w:left w:w="108" w:type="dxa"/>
              <w:right w:w="108" w:type="dxa"/>
            </w:tcMar>
          </w:tcPr>
          <w:p w:rsidR="003E3D3C" w:rsidRPr="003E3D3C" w:rsidRDefault="003E3D3C" w:rsidP="00A82129">
            <w:pPr>
              <w:ind w:right="-108"/>
            </w:pPr>
            <w:r w:rsidRPr="003E3D3C">
              <w:lastRenderedPageBreak/>
              <w:t xml:space="preserve">                                                          </w:t>
            </w:r>
          </w:p>
          <w:p w:rsidR="003E3D3C" w:rsidRPr="003E3D3C" w:rsidRDefault="003E3D3C" w:rsidP="00A82129">
            <w:pPr>
              <w:ind w:right="-108"/>
              <w:jc w:val="center"/>
            </w:pPr>
            <w:r w:rsidRPr="003E3D3C">
              <w:t>8. ОБЕСПЕЧЕНИЕ ИСПОЛНЕНИЯ КОНТРАКТА</w:t>
            </w:r>
          </w:p>
          <w:p w:rsidR="003E3D3C" w:rsidRPr="003E3D3C" w:rsidRDefault="003E3D3C" w:rsidP="00A82129">
            <w:pPr>
              <w:pStyle w:val="ConsNormal"/>
              <w:widowControl/>
              <w:ind w:right="-108" w:firstLine="709"/>
              <w:jc w:val="both"/>
              <w:rPr>
                <w:rFonts w:ascii="Times New Roman" w:hAnsi="Times New Roman"/>
                <w:sz w:val="24"/>
                <w:szCs w:val="24"/>
              </w:rPr>
            </w:pPr>
            <w:r w:rsidRPr="003E3D3C">
              <w:rPr>
                <w:rFonts w:ascii="Times New Roman" w:hAnsi="Times New Roman"/>
                <w:sz w:val="24"/>
                <w:szCs w:val="24"/>
              </w:rPr>
              <w:t>8.1. В целях обеспечения исполнения обязательств по настоящему Контракту Подрядчик обязуется оформить и представить Муниципальному заказчику по своему усмотрению: либо банковскую гарантию, выданную банком и соответствующую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либо вносит денежные средства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в обеспечение исполнения обязательств по Контракту в размере, указанном в пункте 8.2 Контракта (далее - обеспечение исполнения контракта),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3D3C" w:rsidRPr="003E3D3C" w:rsidRDefault="003E3D3C" w:rsidP="00A82129">
            <w:pPr>
              <w:autoSpaceDE w:val="0"/>
              <w:autoSpaceDN w:val="0"/>
              <w:adjustRightInd w:val="0"/>
              <w:ind w:right="-108" w:firstLine="709"/>
              <w:jc w:val="both"/>
            </w:pPr>
            <w:r w:rsidRPr="003E3D3C">
              <w:t xml:space="preserve">Способ обеспечения исполнения контракта определяется участником закупки, с которым заключается контракт, самостоятельно. </w:t>
            </w:r>
          </w:p>
          <w:p w:rsidR="003E3D3C" w:rsidRPr="003E3D3C" w:rsidRDefault="003E3D3C" w:rsidP="00A82129">
            <w:pPr>
              <w:autoSpaceDE w:val="0"/>
              <w:autoSpaceDN w:val="0"/>
              <w:adjustRightInd w:val="0"/>
              <w:ind w:right="-108" w:firstLine="709"/>
              <w:jc w:val="both"/>
            </w:pPr>
            <w:r w:rsidRPr="003E3D3C">
              <w:t>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p w:rsidR="003E3D3C" w:rsidRPr="003E3D3C" w:rsidRDefault="003E3D3C" w:rsidP="00A82129">
            <w:pPr>
              <w:pStyle w:val="ConsPlusNormal"/>
              <w:ind w:right="-108" w:firstLine="0"/>
              <w:jc w:val="both"/>
              <w:rPr>
                <w:rFonts w:ascii="Times New Roman" w:hAnsi="Times New Roman" w:cs="Times New Roman"/>
                <w:sz w:val="24"/>
                <w:szCs w:val="24"/>
              </w:rPr>
            </w:pPr>
            <w:r w:rsidRPr="003E3D3C">
              <w:rPr>
                <w:rFonts w:ascii="Times New Roman" w:hAnsi="Times New Roman" w:cs="Times New Roman"/>
                <w:sz w:val="24"/>
                <w:szCs w:val="24"/>
              </w:rPr>
              <w:t xml:space="preserve">              Обеспечение исполнения контракта по настоящему Контракту не предоставляется в случае, если участником аукциона в электронной форме, с которым заключается Контракт, является государственное или муниципальное казенное учреждение.</w:t>
            </w:r>
          </w:p>
          <w:p w:rsidR="003E3D3C" w:rsidRPr="003E3D3C" w:rsidRDefault="003E3D3C" w:rsidP="00A82129">
            <w:pPr>
              <w:autoSpaceDE w:val="0"/>
              <w:autoSpaceDN w:val="0"/>
              <w:adjustRightInd w:val="0"/>
              <w:ind w:right="-108" w:firstLine="709"/>
              <w:jc w:val="both"/>
            </w:pPr>
            <w:r w:rsidRPr="003E3D3C">
              <w:t>Срок действия банковской гарантии должен превышать срок действия Контракта не менее чем на один месяц. Банковская гарантия должна содержать условие о праве Муниципального заказчика на бесспорное списание денежных средств со счёта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в соответствии с частью 3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3D3C" w:rsidRPr="003E3D3C" w:rsidRDefault="003E3D3C" w:rsidP="00A82129">
            <w:pPr>
              <w:widowControl w:val="0"/>
              <w:tabs>
                <w:tab w:val="left" w:pos="704"/>
              </w:tabs>
              <w:ind w:right="-108"/>
              <w:jc w:val="both"/>
            </w:pPr>
            <w:r w:rsidRPr="003E3D3C">
              <w:t xml:space="preserve">              8.2. Обеспечение исполнения обязательств по настоящему Контракту предоставляется Подрядчиком на сумму 597 270,00 (Пятьсот девяносто семь тысяч двести семьдесят рублей 00 копеек).</w:t>
            </w:r>
          </w:p>
          <w:p w:rsidR="003E3D3C" w:rsidRPr="003E3D3C" w:rsidRDefault="003E3D3C" w:rsidP="00A82129">
            <w:pPr>
              <w:widowControl w:val="0"/>
              <w:tabs>
                <w:tab w:val="left" w:pos="704"/>
              </w:tabs>
              <w:ind w:right="-108"/>
              <w:jc w:val="both"/>
            </w:pPr>
            <w:r w:rsidRPr="003E3D3C">
              <w:t xml:space="preserve">              8.3. В случае избрания Подрядчиком формы обеспечения исполнения Контракта в виде внесения денежных средств на счет Муниципального заказчика, Муниципальный заказчик возвращает внесенные денежные средства на счет Подрядчика не позднее 10 (десяти) рабочих дней  со дня перечисления денежных средств на расчетный счет Подрядчика за выполненные работы в полном объёме, а в случае расторжения Контракта не позднее 10 (десяти) рабочих дней  со дня наступления данного события.</w:t>
            </w:r>
          </w:p>
          <w:p w:rsidR="003E3D3C" w:rsidRPr="003E3D3C" w:rsidRDefault="003E3D3C" w:rsidP="00A82129">
            <w:pPr>
              <w:pStyle w:val="ConsPlusNormal"/>
              <w:ind w:right="-108" w:firstLine="540"/>
              <w:jc w:val="both"/>
              <w:rPr>
                <w:rFonts w:ascii="Times New Roman" w:hAnsi="Times New Roman" w:cs="Times New Roman"/>
                <w:sz w:val="24"/>
                <w:szCs w:val="24"/>
              </w:rPr>
            </w:pPr>
            <w:r w:rsidRPr="003E3D3C">
              <w:rPr>
                <w:rFonts w:ascii="Times New Roman" w:hAnsi="Times New Roman" w:cs="Times New Roman"/>
                <w:sz w:val="24"/>
                <w:szCs w:val="24"/>
              </w:rPr>
              <w:t xml:space="preserve">   8.4. 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размере, указанном в части 1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или информацию, подтверждающую добросовестность участника закупки, предусмотренную частью 3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3D3C" w:rsidRPr="003E3D3C" w:rsidRDefault="003E3D3C" w:rsidP="00A82129">
            <w:pPr>
              <w:tabs>
                <w:tab w:val="left" w:pos="709"/>
              </w:tabs>
              <w:autoSpaceDE w:val="0"/>
              <w:autoSpaceDN w:val="0"/>
              <w:adjustRightInd w:val="0"/>
              <w:ind w:right="-108" w:firstLine="539"/>
              <w:jc w:val="both"/>
            </w:pPr>
            <w:r w:rsidRPr="003E3D3C">
              <w:t xml:space="preserve">   8.5.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w:t>
            </w:r>
            <w:r w:rsidRPr="003E3D3C">
              <w:lastRenderedPageBreak/>
              <w:t>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 8.4 настоящего Контракта.</w:t>
            </w:r>
          </w:p>
          <w:p w:rsidR="003E3D3C" w:rsidRPr="003E3D3C" w:rsidRDefault="003E3D3C" w:rsidP="00A82129">
            <w:pPr>
              <w:tabs>
                <w:tab w:val="left" w:pos="426"/>
                <w:tab w:val="left" w:pos="709"/>
              </w:tabs>
              <w:autoSpaceDE w:val="0"/>
              <w:autoSpaceDN w:val="0"/>
              <w:adjustRightInd w:val="0"/>
              <w:ind w:right="-108" w:firstLine="539"/>
              <w:jc w:val="both"/>
            </w:pPr>
            <w:r w:rsidRPr="003E3D3C">
              <w:t xml:space="preserve">   8.6. Информация, предусмотренная п. 8.5 настоящего Контракта, предоставляется участником закупки при направлении Муниципальному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 8.5. настоящего Контракта,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E3D3C" w:rsidRPr="003E3D3C" w:rsidRDefault="003E3D3C" w:rsidP="00A82129">
            <w:pPr>
              <w:tabs>
                <w:tab w:val="left" w:pos="708"/>
                <w:tab w:val="num" w:pos="2471"/>
              </w:tabs>
              <w:ind w:firstLine="720"/>
              <w:jc w:val="both"/>
            </w:pPr>
            <w:r w:rsidRPr="003E3D3C">
              <w:t>8.7. Из суммы денежных средств, внесенных Подрядчиком в качестве обеспечения исполнения Контракта, Подрядчику возвращаются денежные средства за вычетом сумм по требованиям, выставленным Муниципальным заказчиком Подрядчику в случае нарушения им следующих обязательств:</w:t>
            </w:r>
          </w:p>
          <w:p w:rsidR="003E3D3C" w:rsidRPr="003E3D3C" w:rsidRDefault="003E3D3C" w:rsidP="00A82129">
            <w:pPr>
              <w:tabs>
                <w:tab w:val="left" w:pos="708"/>
                <w:tab w:val="num" w:pos="2471"/>
              </w:tabs>
              <w:ind w:firstLine="720"/>
              <w:jc w:val="both"/>
            </w:pPr>
            <w:r w:rsidRPr="003E3D3C">
              <w:t>- обязательства о выполнении работ в установленные Контрактом сроки;</w:t>
            </w:r>
          </w:p>
          <w:p w:rsidR="003E3D3C" w:rsidRPr="003E3D3C" w:rsidRDefault="003E3D3C" w:rsidP="00A82129">
            <w:pPr>
              <w:tabs>
                <w:tab w:val="left" w:pos="708"/>
                <w:tab w:val="num" w:pos="2471"/>
              </w:tabs>
              <w:ind w:firstLine="720"/>
              <w:jc w:val="both"/>
            </w:pPr>
            <w:r w:rsidRPr="003E3D3C">
              <w:t>- обязательства о выполнении работ по качественным, количественным и техническим характеристикам, установленным в Контракте;</w:t>
            </w:r>
          </w:p>
          <w:p w:rsidR="003E3D3C" w:rsidRPr="003E3D3C" w:rsidRDefault="003E3D3C" w:rsidP="00A82129">
            <w:pPr>
              <w:widowControl w:val="0"/>
              <w:tabs>
                <w:tab w:val="left" w:pos="1134"/>
              </w:tabs>
              <w:autoSpaceDE w:val="0"/>
              <w:autoSpaceDN w:val="0"/>
              <w:ind w:firstLine="709"/>
              <w:jc w:val="both"/>
            </w:pPr>
            <w:r w:rsidRPr="003E3D3C">
              <w:t>- обязательства о</w:t>
            </w:r>
            <w:r w:rsidRPr="003E3D3C">
              <w:rPr>
                <w:noProof/>
                <w:spacing w:val="2"/>
              </w:rPr>
              <w:t xml:space="preserve"> безвозмездном устранении недостатков работ в установленные Муниципальным контрактом сроки.</w:t>
            </w:r>
          </w:p>
          <w:p w:rsidR="003E3D3C" w:rsidRPr="003E3D3C" w:rsidRDefault="003E3D3C" w:rsidP="00A82129">
            <w:pPr>
              <w:widowControl w:val="0"/>
              <w:ind w:right="-108" w:firstLine="638"/>
              <w:jc w:val="center"/>
            </w:pPr>
          </w:p>
          <w:p w:rsidR="003E3D3C" w:rsidRPr="003E3D3C" w:rsidRDefault="003E3D3C" w:rsidP="00A82129">
            <w:pPr>
              <w:widowControl w:val="0"/>
              <w:ind w:right="-108" w:firstLine="638"/>
              <w:jc w:val="center"/>
            </w:pPr>
            <w:r w:rsidRPr="003E3D3C">
              <w:t>9. ПОРЯДОК УРЕГУЛИРОВАНИЯ СПОРОВ</w:t>
            </w:r>
          </w:p>
          <w:p w:rsidR="003E3D3C" w:rsidRPr="003E3D3C" w:rsidRDefault="003E3D3C" w:rsidP="00A82129">
            <w:pPr>
              <w:tabs>
                <w:tab w:val="left" w:pos="709"/>
              </w:tabs>
              <w:ind w:right="-108" w:firstLine="540"/>
              <w:jc w:val="both"/>
            </w:pPr>
            <w:r w:rsidRPr="003E3D3C">
              <w:t xml:space="preserve">  9.1. Претензионный порядок досудебного урегулирования споров, вытекающих из Контракта, является для Сторон обязательным.</w:t>
            </w:r>
          </w:p>
          <w:p w:rsidR="003E3D3C" w:rsidRPr="003E3D3C" w:rsidRDefault="003E3D3C" w:rsidP="00A82129">
            <w:pPr>
              <w:ind w:right="-108" w:firstLine="540"/>
              <w:jc w:val="both"/>
            </w:pPr>
            <w:r w:rsidRPr="003E3D3C">
              <w:t xml:space="preserve">  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п. 12  Контракта.</w:t>
            </w:r>
          </w:p>
          <w:p w:rsidR="003E3D3C" w:rsidRPr="003E3D3C" w:rsidRDefault="003E3D3C" w:rsidP="00A82129">
            <w:pPr>
              <w:ind w:right="-108" w:firstLine="540"/>
              <w:jc w:val="both"/>
            </w:pPr>
            <w:r w:rsidRPr="003E3D3C">
              <w:t xml:space="preserve">  9.3. Допускается направление Сторонами претензионных писем иными способами: по факсу и (или) электронной почте, и (или) экспресс-почтой.</w:t>
            </w:r>
          </w:p>
          <w:p w:rsidR="003E3D3C" w:rsidRPr="003E3D3C" w:rsidRDefault="003E3D3C" w:rsidP="00A82129">
            <w:pPr>
              <w:ind w:right="-108" w:firstLine="540"/>
              <w:jc w:val="both"/>
            </w:pPr>
            <w:r w:rsidRPr="003E3D3C">
              <w:t xml:space="preserve">  9.4. Срок рассмотрения претензионного письма и направления ответа на него составляет 3 (Три) рабочих дня со дня получения последнего адресатом.</w:t>
            </w:r>
          </w:p>
          <w:p w:rsidR="003E3D3C" w:rsidRPr="003E3D3C" w:rsidRDefault="003E3D3C" w:rsidP="00A82129">
            <w:pPr>
              <w:ind w:right="-108" w:firstLine="540"/>
              <w:jc w:val="both"/>
            </w:pPr>
            <w:r w:rsidRPr="003E3D3C">
              <w:t xml:space="preserve">  9.5. В случае не урегулирования споров и разногласий в претензионном порядке они передаются на рассмотрение в Арбитражный суд Челябинской области.</w:t>
            </w:r>
          </w:p>
          <w:p w:rsidR="003E3D3C" w:rsidRPr="003E3D3C" w:rsidRDefault="003E3D3C" w:rsidP="00A82129">
            <w:pPr>
              <w:tabs>
                <w:tab w:val="left" w:pos="0"/>
              </w:tabs>
              <w:ind w:right="-108"/>
              <w:jc w:val="center"/>
            </w:pPr>
          </w:p>
          <w:p w:rsidR="003E3D3C" w:rsidRPr="003E3D3C" w:rsidRDefault="003E3D3C" w:rsidP="00A82129">
            <w:pPr>
              <w:tabs>
                <w:tab w:val="left" w:pos="0"/>
              </w:tabs>
              <w:ind w:right="-108"/>
              <w:jc w:val="center"/>
            </w:pPr>
            <w:r w:rsidRPr="003E3D3C">
              <w:t>10. ОБСТОЯТЕЛЬСТВА НЕПРЕОДОЛИМОЙ СИЛЫ</w:t>
            </w:r>
          </w:p>
          <w:p w:rsidR="003E3D3C" w:rsidRPr="003E3D3C" w:rsidRDefault="003E3D3C" w:rsidP="00A82129">
            <w:pPr>
              <w:ind w:right="-108" w:firstLine="540"/>
              <w:jc w:val="both"/>
            </w:pPr>
            <w:r w:rsidRPr="003E3D3C">
              <w:t xml:space="preserve">  10.1. Стороны освобождаются от ответственности за ненадлежащее исполнение или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3E3D3C" w:rsidRPr="003E3D3C" w:rsidRDefault="003E3D3C" w:rsidP="00A82129">
            <w:pPr>
              <w:ind w:right="-108" w:firstLine="540"/>
              <w:jc w:val="both"/>
            </w:pPr>
            <w:r w:rsidRPr="003E3D3C">
              <w:t xml:space="preserve">  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E3D3C" w:rsidRPr="003E3D3C" w:rsidRDefault="003E3D3C" w:rsidP="00A82129">
            <w:pPr>
              <w:ind w:right="-108" w:firstLine="540"/>
              <w:jc w:val="both"/>
            </w:pPr>
            <w:r w:rsidRPr="003E3D3C">
              <w:t xml:space="preserve">  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E3D3C" w:rsidRPr="003E3D3C" w:rsidRDefault="003E3D3C" w:rsidP="00A82129">
            <w:pPr>
              <w:ind w:right="-108"/>
              <w:jc w:val="center"/>
            </w:pPr>
          </w:p>
          <w:p w:rsidR="003E3D3C" w:rsidRPr="003E3D3C" w:rsidRDefault="003E3D3C" w:rsidP="00A82129">
            <w:pPr>
              <w:ind w:right="-108"/>
              <w:jc w:val="center"/>
            </w:pPr>
            <w:r w:rsidRPr="003E3D3C">
              <w:t>11. ПРОЧИЕ УСЛОВИЯ</w:t>
            </w:r>
          </w:p>
          <w:p w:rsidR="003E3D3C" w:rsidRPr="003E3D3C" w:rsidRDefault="003E3D3C" w:rsidP="00A82129">
            <w:pPr>
              <w:pStyle w:val="Style2"/>
              <w:tabs>
                <w:tab w:val="left" w:pos="709"/>
              </w:tabs>
              <w:suppressAutoHyphens/>
              <w:ind w:right="-108"/>
              <w:jc w:val="both"/>
            </w:pPr>
            <w:r w:rsidRPr="003E3D3C">
              <w:t xml:space="preserve">            11.1. Выполнение работ, а также обеспечение рабочих специализированными инструментами и техникой, необходимым инвентарем,  осуществляется средствами Подрядчика.</w:t>
            </w:r>
          </w:p>
          <w:p w:rsidR="003E3D3C" w:rsidRPr="003E3D3C" w:rsidRDefault="003E3D3C" w:rsidP="00A82129">
            <w:pPr>
              <w:pStyle w:val="Style2"/>
              <w:tabs>
                <w:tab w:val="left" w:pos="734"/>
              </w:tabs>
              <w:suppressAutoHyphens/>
              <w:ind w:right="-108"/>
              <w:jc w:val="both"/>
            </w:pPr>
            <w:r w:rsidRPr="003E3D3C">
              <w:t xml:space="preserve">            11.2. Подтверждением качества выполненных Подрядчиком работ, является их соответствие условиям настоящего Контракта и действующему законодательству, а также отсутствие претензий со стороны Муниципального заказчика.  </w:t>
            </w:r>
          </w:p>
          <w:p w:rsidR="003E3D3C" w:rsidRPr="003E3D3C" w:rsidRDefault="003E3D3C" w:rsidP="00A82129">
            <w:pPr>
              <w:tabs>
                <w:tab w:val="left" w:pos="734"/>
              </w:tabs>
              <w:ind w:right="-108" w:firstLine="540"/>
              <w:jc w:val="both"/>
            </w:pPr>
            <w:r w:rsidRPr="003E3D3C">
              <w:lastRenderedPageBreak/>
              <w:t>11.3.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3E3D3C" w:rsidRPr="003E3D3C" w:rsidRDefault="003E3D3C" w:rsidP="00A82129">
            <w:pPr>
              <w:tabs>
                <w:tab w:val="left" w:pos="734"/>
              </w:tabs>
              <w:ind w:right="-108" w:firstLine="540"/>
              <w:jc w:val="both"/>
            </w:pPr>
            <w:r w:rsidRPr="003E3D3C">
              <w:t xml:space="preserve"> 11.4.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3E3D3C" w:rsidRPr="003E3D3C" w:rsidRDefault="003E3D3C" w:rsidP="00A82129">
            <w:pPr>
              <w:tabs>
                <w:tab w:val="left" w:pos="734"/>
              </w:tabs>
              <w:ind w:right="-108" w:firstLine="540"/>
              <w:jc w:val="both"/>
            </w:pPr>
            <w:r w:rsidRPr="003E3D3C">
              <w:t xml:space="preserve"> 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3E3D3C" w:rsidRPr="003E3D3C" w:rsidRDefault="003E3D3C" w:rsidP="00A82129">
            <w:pPr>
              <w:tabs>
                <w:tab w:val="left" w:pos="734"/>
              </w:tabs>
              <w:ind w:right="-108" w:firstLine="540"/>
              <w:jc w:val="both"/>
            </w:pPr>
            <w:r w:rsidRPr="003E3D3C">
              <w:t xml:space="preserve"> 11.6. Во всем остальном, что не предусмотрено Контрактом, Стороны руководствуются действующим законодательством Российской Федерации.</w:t>
            </w:r>
          </w:p>
          <w:p w:rsidR="003E3D3C" w:rsidRPr="003E3D3C" w:rsidRDefault="003E3D3C" w:rsidP="00A82129">
            <w:pPr>
              <w:widowControl w:val="0"/>
              <w:tabs>
                <w:tab w:val="left" w:pos="734"/>
              </w:tabs>
              <w:ind w:right="-108" w:firstLine="638"/>
            </w:pPr>
            <w:r w:rsidRPr="003E3D3C">
              <w:t>11.7.</w:t>
            </w:r>
            <w:r w:rsidRPr="003E3D3C">
              <w:rPr>
                <w:snapToGrid w:val="0"/>
              </w:rPr>
              <w:t xml:space="preserve"> Контракт составлен в электронной форме и подписан электронными цифровыми подписями сторон.</w:t>
            </w:r>
          </w:p>
          <w:p w:rsidR="003E3D3C" w:rsidRPr="003E3D3C" w:rsidRDefault="003E3D3C" w:rsidP="00A82129">
            <w:pPr>
              <w:widowControl w:val="0"/>
              <w:ind w:firstLine="638"/>
              <w:jc w:val="center"/>
            </w:pPr>
          </w:p>
          <w:p w:rsidR="003E3D3C" w:rsidRPr="003E3D3C" w:rsidRDefault="003E3D3C" w:rsidP="00A82129">
            <w:pPr>
              <w:widowControl w:val="0"/>
              <w:ind w:firstLine="638"/>
              <w:jc w:val="center"/>
            </w:pPr>
            <w:r w:rsidRPr="003E3D3C">
              <w:t>12. АДРЕСА, РЕКВИЗИТЫ И ПОДПИСИ СТОРОН</w:t>
            </w:r>
          </w:p>
          <w:tbl>
            <w:tblPr>
              <w:tblW w:w="0" w:type="auto"/>
              <w:tblLayout w:type="fixed"/>
              <w:tblCellMar>
                <w:left w:w="10" w:type="dxa"/>
                <w:right w:w="10" w:type="dxa"/>
              </w:tblCellMar>
              <w:tblLook w:val="0000"/>
            </w:tblPr>
            <w:tblGrid>
              <w:gridCol w:w="4594"/>
              <w:gridCol w:w="4441"/>
            </w:tblGrid>
            <w:tr w:rsidR="003E3D3C" w:rsidRPr="003E3D3C" w:rsidTr="00A82129">
              <w:trPr>
                <w:trHeight w:val="2478"/>
              </w:trPr>
              <w:tc>
                <w:tcPr>
                  <w:tcW w:w="4594" w:type="dxa"/>
                  <w:shd w:val="clear" w:color="000000" w:fill="FFFFFF"/>
                  <w:tcMar>
                    <w:left w:w="108" w:type="dxa"/>
                    <w:right w:w="108" w:type="dxa"/>
                  </w:tcMar>
                </w:tcPr>
                <w:p w:rsidR="003E3D3C" w:rsidRPr="003E3D3C" w:rsidRDefault="003E3D3C" w:rsidP="00A82129">
                  <w:pPr>
                    <w:suppressAutoHyphens/>
                    <w:ind w:left="-64"/>
                  </w:pPr>
                  <w:r w:rsidRPr="003E3D3C">
                    <w:t xml:space="preserve"> Муниципальный заказчик:                     </w:t>
                  </w:r>
                </w:p>
                <w:p w:rsidR="003E3D3C" w:rsidRPr="003E3D3C" w:rsidRDefault="003E3D3C" w:rsidP="00A82129">
                  <w:pPr>
                    <w:ind w:left="-64"/>
                  </w:pPr>
                  <w:r w:rsidRPr="003E3D3C">
                    <w:t xml:space="preserve"> администрация Советского района города Челябинска</w:t>
                  </w:r>
                </w:p>
                <w:p w:rsidR="003E3D3C" w:rsidRPr="003E3D3C" w:rsidRDefault="003E3D3C" w:rsidP="00A82129">
                  <w:pPr>
                    <w:ind w:left="-64"/>
                  </w:pPr>
                  <w:smartTag w:uri="urn:schemas-microsoft-com:office:smarttags" w:element="metricconverter">
                    <w:smartTagPr>
                      <w:attr w:name="ProductID" w:val="454091 г"/>
                    </w:smartTagPr>
                    <w:r w:rsidRPr="003E3D3C">
                      <w:t>454091 г</w:t>
                    </w:r>
                  </w:smartTag>
                  <w:r w:rsidRPr="003E3D3C">
                    <w:t>. Челябинск, ул. Орджоникидзе, 27-а</w:t>
                  </w:r>
                </w:p>
                <w:p w:rsidR="003E3D3C" w:rsidRPr="003E3D3C" w:rsidRDefault="003E3D3C" w:rsidP="00A82129">
                  <w:pPr>
                    <w:ind w:left="-64"/>
                  </w:pPr>
                  <w:r w:rsidRPr="003E3D3C">
                    <w:t>УФК по Челябинской области (администрация Советского района города Челябинска л/сч  03693205050)</w:t>
                  </w:r>
                </w:p>
                <w:p w:rsidR="003E3D3C" w:rsidRPr="003E3D3C" w:rsidRDefault="003E3D3C" w:rsidP="00A82129">
                  <w:pPr>
                    <w:ind w:left="-64"/>
                  </w:pPr>
                  <w:r w:rsidRPr="003E3D3C">
                    <w:t>р/сч: 40204810875010000359 в Отделении Челябинск</w:t>
                  </w:r>
                </w:p>
                <w:p w:rsidR="003E3D3C" w:rsidRPr="003E3D3C" w:rsidRDefault="003E3D3C" w:rsidP="00A82129">
                  <w:pPr>
                    <w:ind w:left="-64"/>
                  </w:pPr>
                  <w:r w:rsidRPr="003E3D3C">
                    <w:t>ИНН 7451386504/ КПП 745101001</w:t>
                  </w:r>
                </w:p>
                <w:p w:rsidR="003E3D3C" w:rsidRPr="003E3D3C" w:rsidRDefault="003E3D3C" w:rsidP="00A82129">
                  <w:pPr>
                    <w:ind w:left="-64"/>
                  </w:pPr>
                  <w:r w:rsidRPr="003E3D3C">
                    <w:t>ОГРН 1157451002334 БИК 047501001</w:t>
                  </w:r>
                </w:p>
                <w:p w:rsidR="003E3D3C" w:rsidRPr="003E3D3C" w:rsidRDefault="003E3D3C" w:rsidP="00A82129">
                  <w:pPr>
                    <w:suppressAutoHyphens/>
                    <w:ind w:left="-64"/>
                  </w:pPr>
                </w:p>
              </w:tc>
              <w:tc>
                <w:tcPr>
                  <w:tcW w:w="4441" w:type="dxa"/>
                  <w:shd w:val="clear" w:color="000000" w:fill="FFFFFF"/>
                  <w:tcMar>
                    <w:left w:w="108" w:type="dxa"/>
                    <w:right w:w="108" w:type="dxa"/>
                  </w:tcMar>
                </w:tcPr>
                <w:p w:rsidR="003E3D3C" w:rsidRPr="003E3D3C" w:rsidRDefault="003E3D3C" w:rsidP="00A82129">
                  <w:pPr>
                    <w:widowControl w:val="0"/>
                    <w:suppressAutoHyphens/>
                    <w:ind w:hanging="98"/>
                    <w:jc w:val="both"/>
                  </w:pPr>
                  <w:r w:rsidRPr="003E3D3C">
                    <w:t xml:space="preserve">                </w:t>
                  </w:r>
                  <w:r w:rsidR="001C14F0">
                    <w:t xml:space="preserve">                </w:t>
                  </w:r>
                  <w:r w:rsidRPr="003E3D3C">
                    <w:t>Подрядчик:</w:t>
                  </w:r>
                </w:p>
              </w:tc>
            </w:tr>
          </w:tbl>
          <w:p w:rsidR="003E3D3C" w:rsidRPr="003E3D3C" w:rsidRDefault="003E3D3C" w:rsidP="00A82129">
            <w:pPr>
              <w:ind w:left="-98"/>
              <w:jc w:val="both"/>
            </w:pPr>
            <w:r w:rsidRPr="003E3D3C">
              <w:t xml:space="preserve">    Глава Советского района </w:t>
            </w:r>
          </w:p>
          <w:p w:rsidR="003E3D3C" w:rsidRPr="003E3D3C" w:rsidRDefault="003E3D3C" w:rsidP="00A82129">
            <w:pPr>
              <w:tabs>
                <w:tab w:val="left" w:pos="6690"/>
              </w:tabs>
              <w:ind w:left="-98"/>
              <w:jc w:val="both"/>
            </w:pPr>
            <w:r w:rsidRPr="003E3D3C">
              <w:t xml:space="preserve">    ___________________________ М.В. Буренков                             ________________________</w:t>
            </w:r>
          </w:p>
          <w:p w:rsidR="003E3D3C" w:rsidRPr="003E3D3C" w:rsidRDefault="003E3D3C" w:rsidP="00A82129">
            <w:pPr>
              <w:tabs>
                <w:tab w:val="left" w:pos="6690"/>
              </w:tabs>
              <w:ind w:firstLine="638"/>
              <w:jc w:val="both"/>
            </w:pPr>
          </w:p>
        </w:tc>
        <w:tc>
          <w:tcPr>
            <w:tcW w:w="426" w:type="dxa"/>
            <w:shd w:val="clear" w:color="000000" w:fill="FFFFFF"/>
            <w:tcMar>
              <w:left w:w="108" w:type="dxa"/>
              <w:right w:w="108" w:type="dxa"/>
            </w:tcMar>
          </w:tcPr>
          <w:p w:rsidR="003E3D3C" w:rsidRPr="003E3D3C" w:rsidRDefault="003E3D3C" w:rsidP="00A82129">
            <w:pPr>
              <w:jc w:val="both"/>
            </w:pPr>
          </w:p>
        </w:tc>
      </w:tr>
    </w:tbl>
    <w:p w:rsidR="005A44DA" w:rsidRPr="003E3D3C" w:rsidRDefault="007A5665" w:rsidP="0077245E">
      <w:pPr>
        <w:tabs>
          <w:tab w:val="left" w:pos="1500"/>
          <w:tab w:val="left" w:pos="7140"/>
        </w:tabs>
      </w:pPr>
      <w:r w:rsidRPr="003E3D3C">
        <w:lastRenderedPageBreak/>
        <w:t xml:space="preserve">                                                                                                                                                             </w:t>
      </w:r>
    </w:p>
    <w:p w:rsidR="005A44DA" w:rsidRPr="003E3D3C" w:rsidRDefault="005A44DA" w:rsidP="0077245E">
      <w:pPr>
        <w:tabs>
          <w:tab w:val="left" w:pos="1500"/>
          <w:tab w:val="left" w:pos="7140"/>
        </w:tabs>
      </w:pPr>
    </w:p>
    <w:p w:rsidR="005A44DA" w:rsidRDefault="005A44DA" w:rsidP="0077245E">
      <w:pPr>
        <w:tabs>
          <w:tab w:val="left" w:pos="1500"/>
          <w:tab w:val="left" w:pos="7140"/>
        </w:tabs>
        <w:rPr>
          <w:sz w:val="22"/>
          <w:szCs w:val="22"/>
        </w:rPr>
      </w:pPr>
    </w:p>
    <w:p w:rsidR="005A44DA" w:rsidRDefault="005A44DA" w:rsidP="0077245E">
      <w:pPr>
        <w:tabs>
          <w:tab w:val="left" w:pos="1500"/>
          <w:tab w:val="left" w:pos="7140"/>
        </w:tabs>
        <w:rPr>
          <w:sz w:val="22"/>
          <w:szCs w:val="22"/>
        </w:rPr>
      </w:pPr>
    </w:p>
    <w:p w:rsidR="005A44DA" w:rsidRDefault="005A44DA" w:rsidP="0077245E">
      <w:pPr>
        <w:tabs>
          <w:tab w:val="left" w:pos="1500"/>
          <w:tab w:val="left" w:pos="7140"/>
        </w:tabs>
        <w:rPr>
          <w:sz w:val="22"/>
          <w:szCs w:val="22"/>
        </w:rPr>
      </w:pPr>
    </w:p>
    <w:p w:rsidR="005A44DA" w:rsidRDefault="005A44DA" w:rsidP="0077245E">
      <w:pPr>
        <w:tabs>
          <w:tab w:val="left" w:pos="1500"/>
          <w:tab w:val="left" w:pos="7140"/>
        </w:tabs>
        <w:rPr>
          <w:sz w:val="22"/>
          <w:szCs w:val="22"/>
        </w:rPr>
      </w:pPr>
    </w:p>
    <w:p w:rsidR="001B4870" w:rsidRDefault="001B4870"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D87B5E" w:rsidRDefault="00D87B5E" w:rsidP="0077245E">
      <w:pPr>
        <w:tabs>
          <w:tab w:val="left" w:pos="1500"/>
          <w:tab w:val="left" w:pos="7140"/>
        </w:tabs>
        <w:rPr>
          <w:sz w:val="22"/>
          <w:szCs w:val="22"/>
        </w:rPr>
      </w:pPr>
    </w:p>
    <w:p w:rsidR="001B4870" w:rsidRDefault="001B4870" w:rsidP="0077245E">
      <w:pPr>
        <w:tabs>
          <w:tab w:val="left" w:pos="1500"/>
          <w:tab w:val="left" w:pos="7140"/>
        </w:tabs>
        <w:rPr>
          <w:sz w:val="22"/>
          <w:szCs w:val="22"/>
        </w:rPr>
      </w:pPr>
    </w:p>
    <w:p w:rsidR="001B4870" w:rsidRDefault="001B4870" w:rsidP="0077245E">
      <w:pPr>
        <w:tabs>
          <w:tab w:val="left" w:pos="1500"/>
          <w:tab w:val="left" w:pos="7140"/>
        </w:tabs>
        <w:rPr>
          <w:sz w:val="22"/>
          <w:szCs w:val="22"/>
        </w:rPr>
      </w:pPr>
    </w:p>
    <w:p w:rsidR="005A44DA" w:rsidRDefault="005A44DA" w:rsidP="0077245E">
      <w:pPr>
        <w:tabs>
          <w:tab w:val="left" w:pos="1500"/>
          <w:tab w:val="left" w:pos="7140"/>
        </w:tabs>
        <w:rPr>
          <w:sz w:val="22"/>
          <w:szCs w:val="22"/>
        </w:rPr>
      </w:pPr>
    </w:p>
    <w:p w:rsidR="0077245E" w:rsidRPr="00E82BF8" w:rsidRDefault="007A5665" w:rsidP="005A44DA">
      <w:pPr>
        <w:tabs>
          <w:tab w:val="left" w:pos="1500"/>
          <w:tab w:val="left" w:pos="7140"/>
        </w:tabs>
        <w:jc w:val="right"/>
        <w:rPr>
          <w:sz w:val="22"/>
          <w:szCs w:val="22"/>
        </w:rPr>
      </w:pPr>
      <w:r>
        <w:rPr>
          <w:sz w:val="22"/>
          <w:szCs w:val="22"/>
        </w:rPr>
        <w:lastRenderedPageBreak/>
        <w:t xml:space="preserve">  Приложение</w:t>
      </w:r>
    </w:p>
    <w:p w:rsidR="0077245E" w:rsidRPr="00E82BF8" w:rsidRDefault="007A5665" w:rsidP="0077245E">
      <w:pPr>
        <w:tabs>
          <w:tab w:val="left" w:pos="1500"/>
          <w:tab w:val="left" w:pos="7140"/>
        </w:tabs>
        <w:jc w:val="right"/>
        <w:rPr>
          <w:sz w:val="22"/>
          <w:szCs w:val="22"/>
        </w:rPr>
      </w:pPr>
      <w:r w:rsidRPr="00E82BF8">
        <w:rPr>
          <w:sz w:val="22"/>
          <w:szCs w:val="22"/>
        </w:rPr>
        <w:t>к  Муниципальному контракту</w:t>
      </w:r>
    </w:p>
    <w:p w:rsidR="0077245E" w:rsidRPr="00E82BF8" w:rsidRDefault="007A5665" w:rsidP="0077245E">
      <w:pPr>
        <w:tabs>
          <w:tab w:val="left" w:pos="1500"/>
          <w:tab w:val="left" w:pos="7140"/>
        </w:tabs>
        <w:jc w:val="right"/>
        <w:rPr>
          <w:sz w:val="22"/>
          <w:szCs w:val="22"/>
        </w:rPr>
      </w:pPr>
      <w:r w:rsidRPr="00E82BF8">
        <w:rPr>
          <w:sz w:val="22"/>
          <w:szCs w:val="22"/>
        </w:rPr>
        <w:t>от _________________ №__________</w:t>
      </w:r>
    </w:p>
    <w:p w:rsidR="0077245E" w:rsidRDefault="0077245E" w:rsidP="0077245E">
      <w:pPr>
        <w:ind w:firstLine="540"/>
        <w:jc w:val="center"/>
        <w:rPr>
          <w:sz w:val="22"/>
          <w:szCs w:val="22"/>
        </w:rPr>
      </w:pPr>
    </w:p>
    <w:p w:rsidR="004A1523" w:rsidRDefault="004A1523" w:rsidP="004A1523">
      <w:pPr>
        <w:jc w:val="center"/>
        <w:rPr>
          <w:sz w:val="22"/>
          <w:szCs w:val="22"/>
        </w:rPr>
      </w:pPr>
    </w:p>
    <w:p w:rsidR="000E4BEB" w:rsidRDefault="000E4BEB" w:rsidP="00456C06">
      <w:pPr>
        <w:ind w:left="709"/>
        <w:jc w:val="center"/>
        <w:rPr>
          <w:sz w:val="22"/>
          <w:szCs w:val="22"/>
        </w:rPr>
      </w:pPr>
    </w:p>
    <w:p w:rsidR="00D87B5E" w:rsidRDefault="00D87B5E" w:rsidP="00D87B5E">
      <w:pPr>
        <w:tabs>
          <w:tab w:val="left" w:pos="567"/>
        </w:tabs>
        <w:jc w:val="center"/>
        <w:rPr>
          <w:sz w:val="22"/>
          <w:szCs w:val="22"/>
        </w:rPr>
      </w:pPr>
      <w:r>
        <w:rPr>
          <w:sz w:val="22"/>
          <w:szCs w:val="22"/>
        </w:rPr>
        <w:t>Техническое задание на выполнение работ по уборке несанкционированных свалок мусора на                                       территории Советского района города Челябинска</w:t>
      </w:r>
    </w:p>
    <w:p w:rsidR="00D87B5E" w:rsidRDefault="00D87B5E" w:rsidP="00D87B5E">
      <w:pPr>
        <w:tabs>
          <w:tab w:val="left" w:pos="567"/>
        </w:tabs>
        <w:rPr>
          <w:sz w:val="22"/>
          <w:szCs w:val="22"/>
        </w:rPr>
      </w:pPr>
    </w:p>
    <w:p w:rsidR="00D87B5E" w:rsidRPr="008C2D95" w:rsidRDefault="00D87B5E" w:rsidP="00D87B5E">
      <w:pPr>
        <w:pStyle w:val="ConsPlusNormal"/>
        <w:tabs>
          <w:tab w:val="left" w:pos="567"/>
          <w:tab w:val="left" w:pos="709"/>
        </w:tabs>
        <w:ind w:left="709" w:right="-24" w:firstLine="567"/>
        <w:jc w:val="both"/>
        <w:rPr>
          <w:rFonts w:ascii="Times New Roman" w:hAnsi="Times New Roman" w:cs="Times New Roman"/>
          <w:sz w:val="22"/>
          <w:szCs w:val="22"/>
        </w:rPr>
      </w:pPr>
      <w:r w:rsidRPr="008C2D95">
        <w:rPr>
          <w:rFonts w:ascii="Times New Roman" w:hAnsi="Times New Roman" w:cs="Times New Roman"/>
          <w:sz w:val="22"/>
          <w:szCs w:val="22"/>
        </w:rPr>
        <w:t xml:space="preserve">Сроки выполнения работ: с момента заключения Контракта </w:t>
      </w:r>
      <w:r>
        <w:rPr>
          <w:rFonts w:ascii="Times New Roman" w:hAnsi="Times New Roman" w:cs="Times New Roman"/>
          <w:sz w:val="22"/>
          <w:szCs w:val="22"/>
        </w:rPr>
        <w:t>по</w:t>
      </w:r>
      <w:r w:rsidRPr="008C2D95">
        <w:rPr>
          <w:rFonts w:ascii="Times New Roman" w:hAnsi="Times New Roman" w:cs="Times New Roman"/>
          <w:sz w:val="22"/>
          <w:szCs w:val="22"/>
        </w:rPr>
        <w:t xml:space="preserve"> «</w:t>
      </w:r>
      <w:r>
        <w:rPr>
          <w:rFonts w:ascii="Times New Roman" w:hAnsi="Times New Roman" w:cs="Times New Roman"/>
          <w:sz w:val="22"/>
          <w:szCs w:val="22"/>
        </w:rPr>
        <w:t>20</w:t>
      </w:r>
      <w:r w:rsidRPr="008C2D95">
        <w:rPr>
          <w:rFonts w:ascii="Times New Roman" w:hAnsi="Times New Roman" w:cs="Times New Roman"/>
          <w:sz w:val="22"/>
          <w:szCs w:val="22"/>
        </w:rPr>
        <w:t xml:space="preserve">» </w:t>
      </w:r>
      <w:r>
        <w:rPr>
          <w:rFonts w:ascii="Times New Roman" w:hAnsi="Times New Roman" w:cs="Times New Roman"/>
          <w:sz w:val="22"/>
          <w:szCs w:val="22"/>
        </w:rPr>
        <w:t>июня</w:t>
      </w:r>
      <w:r w:rsidRPr="008C2D95">
        <w:rPr>
          <w:rFonts w:ascii="Times New Roman" w:hAnsi="Times New Roman" w:cs="Times New Roman"/>
          <w:sz w:val="22"/>
          <w:szCs w:val="22"/>
        </w:rPr>
        <w:t xml:space="preserve"> 201</w:t>
      </w:r>
      <w:r>
        <w:rPr>
          <w:rFonts w:ascii="Times New Roman" w:hAnsi="Times New Roman" w:cs="Times New Roman"/>
          <w:sz w:val="22"/>
          <w:szCs w:val="22"/>
        </w:rPr>
        <w:t>8</w:t>
      </w:r>
      <w:r w:rsidRPr="008C2D95">
        <w:rPr>
          <w:rFonts w:ascii="Times New Roman" w:hAnsi="Times New Roman" w:cs="Times New Roman"/>
          <w:sz w:val="22"/>
          <w:szCs w:val="22"/>
        </w:rPr>
        <w:t xml:space="preserve"> года.</w:t>
      </w:r>
    </w:p>
    <w:p w:rsidR="00D87B5E" w:rsidRDefault="00D87B5E" w:rsidP="00D87B5E">
      <w:pPr>
        <w:pStyle w:val="ConsPlusNormal"/>
        <w:tabs>
          <w:tab w:val="left" w:pos="0"/>
          <w:tab w:val="left" w:pos="567"/>
        </w:tabs>
        <w:ind w:left="709" w:right="-24" w:firstLine="567"/>
        <w:jc w:val="both"/>
        <w:rPr>
          <w:rFonts w:ascii="Times New Roman" w:hAnsi="Times New Roman" w:cs="Times New Roman"/>
          <w:sz w:val="22"/>
          <w:szCs w:val="22"/>
        </w:rPr>
      </w:pPr>
      <w:r w:rsidRPr="00096772">
        <w:rPr>
          <w:rFonts w:ascii="Times New Roman" w:hAnsi="Times New Roman" w:cs="Times New Roman"/>
          <w:sz w:val="22"/>
          <w:szCs w:val="22"/>
        </w:rPr>
        <w:t>Подрядчик обязан</w:t>
      </w:r>
      <w:r>
        <w:rPr>
          <w:rFonts w:ascii="Times New Roman" w:hAnsi="Times New Roman" w:cs="Times New Roman"/>
          <w:sz w:val="22"/>
          <w:szCs w:val="22"/>
        </w:rPr>
        <w:t>:</w:t>
      </w:r>
    </w:p>
    <w:p w:rsidR="00D87B5E" w:rsidRDefault="00D87B5E" w:rsidP="00D87B5E">
      <w:pPr>
        <w:pStyle w:val="ConsPlusNormal"/>
        <w:tabs>
          <w:tab w:val="left" w:pos="0"/>
          <w:tab w:val="left" w:pos="567"/>
        </w:tabs>
        <w:ind w:left="709" w:right="-24" w:firstLine="567"/>
        <w:jc w:val="both"/>
        <w:rPr>
          <w:rFonts w:ascii="Times New Roman" w:hAnsi="Times New Roman" w:cs="Times New Roman"/>
          <w:sz w:val="22"/>
          <w:szCs w:val="22"/>
        </w:rPr>
      </w:pPr>
      <w:r>
        <w:rPr>
          <w:rFonts w:ascii="Times New Roman" w:hAnsi="Times New Roman" w:cs="Times New Roman"/>
          <w:sz w:val="22"/>
          <w:szCs w:val="22"/>
        </w:rPr>
        <w:t>1. О</w:t>
      </w:r>
      <w:r w:rsidRPr="00096772">
        <w:rPr>
          <w:rFonts w:ascii="Times New Roman" w:hAnsi="Times New Roman" w:cs="Times New Roman"/>
          <w:sz w:val="22"/>
          <w:szCs w:val="22"/>
        </w:rPr>
        <w:t xml:space="preserve">беспечивать соответствие результатов выполнения работ требованиям качества, безопасности жизни и здоровья, а также иным требованиям сертификации, безопасности (санитарным и </w:t>
      </w:r>
      <w:r w:rsidRPr="001A09B9">
        <w:rPr>
          <w:rFonts w:ascii="Times New Roman" w:hAnsi="Times New Roman" w:cs="Times New Roman"/>
          <w:sz w:val="22"/>
          <w:szCs w:val="22"/>
        </w:rPr>
        <w:t xml:space="preserve">техническим нормам и правилам, государственным стандартам и т.п.), установленным </w:t>
      </w:r>
      <w:r>
        <w:rPr>
          <w:rFonts w:ascii="Times New Roman" w:hAnsi="Times New Roman" w:cs="Times New Roman"/>
          <w:sz w:val="22"/>
          <w:szCs w:val="22"/>
        </w:rPr>
        <w:t>следующими документами</w:t>
      </w:r>
      <w:r w:rsidRPr="001A09B9">
        <w:rPr>
          <w:rFonts w:ascii="Times New Roman" w:hAnsi="Times New Roman" w:cs="Times New Roman"/>
          <w:sz w:val="22"/>
          <w:szCs w:val="22"/>
        </w:rPr>
        <w:t>:</w:t>
      </w:r>
    </w:p>
    <w:p w:rsidR="00D87B5E" w:rsidRPr="001A09B9" w:rsidRDefault="00D87B5E" w:rsidP="00D87B5E">
      <w:pPr>
        <w:pStyle w:val="ConsPlusNormal"/>
        <w:tabs>
          <w:tab w:val="left" w:pos="0"/>
          <w:tab w:val="left" w:pos="567"/>
        </w:tabs>
        <w:ind w:left="709" w:right="-24" w:firstLine="567"/>
        <w:jc w:val="both"/>
        <w:rPr>
          <w:rFonts w:ascii="Times New Roman" w:hAnsi="Times New Roman" w:cs="Times New Roman"/>
          <w:sz w:val="22"/>
          <w:szCs w:val="22"/>
        </w:rPr>
      </w:pPr>
      <w:r>
        <w:rPr>
          <w:rFonts w:ascii="Times New Roman" w:hAnsi="Times New Roman" w:cs="Times New Roman"/>
          <w:sz w:val="22"/>
          <w:szCs w:val="22"/>
        </w:rPr>
        <w:t>- Федеральным законом от 24.06.1998 № 89-ФЗ «Об отходах производства и потребления»;</w:t>
      </w:r>
    </w:p>
    <w:p w:rsidR="00D87B5E" w:rsidRPr="001A09B9" w:rsidRDefault="00D87B5E" w:rsidP="00D87B5E">
      <w:pPr>
        <w:tabs>
          <w:tab w:val="left" w:pos="567"/>
        </w:tabs>
        <w:autoSpaceDE w:val="0"/>
        <w:autoSpaceDN w:val="0"/>
        <w:adjustRightInd w:val="0"/>
        <w:ind w:left="709" w:right="-24" w:firstLine="567"/>
        <w:jc w:val="both"/>
        <w:rPr>
          <w:sz w:val="22"/>
          <w:szCs w:val="22"/>
        </w:rPr>
      </w:pPr>
      <w:r w:rsidRPr="001A09B9">
        <w:rPr>
          <w:sz w:val="22"/>
          <w:szCs w:val="22"/>
        </w:rPr>
        <w:t xml:space="preserve">- Федеральным законом от 10.12.1995 № 196-ФЗ «О безопасности дорожного движения»; </w:t>
      </w:r>
    </w:p>
    <w:p w:rsidR="00D87B5E" w:rsidRDefault="00D87B5E" w:rsidP="00D87B5E">
      <w:pPr>
        <w:pStyle w:val="ConsPlusNormal"/>
        <w:tabs>
          <w:tab w:val="left" w:pos="567"/>
        </w:tabs>
        <w:ind w:left="709" w:right="-24" w:firstLine="567"/>
        <w:jc w:val="both"/>
        <w:rPr>
          <w:rFonts w:ascii="Times New Roman" w:hAnsi="Times New Roman" w:cs="Times New Roman"/>
          <w:sz w:val="22"/>
          <w:szCs w:val="22"/>
        </w:rPr>
      </w:pPr>
      <w:r w:rsidRPr="001A09B9">
        <w:rPr>
          <w:rFonts w:ascii="Times New Roman" w:hAnsi="Times New Roman" w:cs="Times New Roman"/>
          <w:sz w:val="22"/>
          <w:szCs w:val="22"/>
        </w:rPr>
        <w:t>- постановлением Правительства Российской Федерации от 23.10.1993 № 1090 «О правилах дорожного движения»;</w:t>
      </w:r>
    </w:p>
    <w:p w:rsidR="00D87B5E" w:rsidRPr="001A09B9" w:rsidRDefault="00D87B5E" w:rsidP="00D87B5E">
      <w:pPr>
        <w:pStyle w:val="ConsPlusNormal"/>
        <w:tabs>
          <w:tab w:val="left" w:pos="567"/>
        </w:tabs>
        <w:ind w:left="709" w:right="-24"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1A09B9">
        <w:rPr>
          <w:rFonts w:ascii="Times New Roman" w:hAnsi="Times New Roman" w:cs="Times New Roman"/>
          <w:sz w:val="22"/>
          <w:szCs w:val="22"/>
        </w:rPr>
        <w:t xml:space="preserve">постановлением Правительства Российской Федерации от </w:t>
      </w:r>
      <w:r>
        <w:rPr>
          <w:rFonts w:ascii="Times New Roman" w:hAnsi="Times New Roman" w:cs="Times New Roman"/>
          <w:sz w:val="22"/>
          <w:szCs w:val="22"/>
        </w:rPr>
        <w:t>0</w:t>
      </w:r>
      <w:r w:rsidRPr="001A09B9">
        <w:rPr>
          <w:rFonts w:ascii="Times New Roman" w:hAnsi="Times New Roman" w:cs="Times New Roman"/>
          <w:sz w:val="22"/>
          <w:szCs w:val="22"/>
        </w:rPr>
        <w:t>3.</w:t>
      </w:r>
      <w:r>
        <w:rPr>
          <w:rFonts w:ascii="Times New Roman" w:hAnsi="Times New Roman" w:cs="Times New Roman"/>
          <w:sz w:val="22"/>
          <w:szCs w:val="22"/>
        </w:rPr>
        <w:t>06</w:t>
      </w:r>
      <w:r w:rsidRPr="001A09B9">
        <w:rPr>
          <w:rFonts w:ascii="Times New Roman" w:hAnsi="Times New Roman" w:cs="Times New Roman"/>
          <w:sz w:val="22"/>
          <w:szCs w:val="22"/>
        </w:rPr>
        <w:t>.</w:t>
      </w:r>
      <w:r>
        <w:rPr>
          <w:rFonts w:ascii="Times New Roman" w:hAnsi="Times New Roman" w:cs="Times New Roman"/>
          <w:sz w:val="22"/>
          <w:szCs w:val="22"/>
        </w:rPr>
        <w:t>2016</w:t>
      </w:r>
      <w:r w:rsidRPr="001A09B9">
        <w:rPr>
          <w:rFonts w:ascii="Times New Roman" w:hAnsi="Times New Roman" w:cs="Times New Roman"/>
          <w:sz w:val="22"/>
          <w:szCs w:val="22"/>
        </w:rPr>
        <w:t xml:space="preserve"> № </w:t>
      </w:r>
      <w:r>
        <w:rPr>
          <w:rFonts w:ascii="Times New Roman" w:hAnsi="Times New Roman" w:cs="Times New Roman"/>
          <w:sz w:val="22"/>
          <w:szCs w:val="22"/>
        </w:rPr>
        <w:t>505 «Об утверждении правил коммерческого учета объема и (или) массы твердых коммунальных отходов»;</w:t>
      </w:r>
    </w:p>
    <w:p w:rsidR="00D87B5E" w:rsidRPr="001A09B9" w:rsidRDefault="00D87B5E" w:rsidP="00D87B5E">
      <w:pPr>
        <w:pStyle w:val="ConsPlusNormal"/>
        <w:tabs>
          <w:tab w:val="left" w:pos="567"/>
        </w:tabs>
        <w:ind w:left="709" w:right="-24" w:firstLine="567"/>
        <w:jc w:val="both"/>
        <w:rPr>
          <w:rFonts w:ascii="Times New Roman" w:hAnsi="Times New Roman" w:cs="Times New Roman"/>
          <w:sz w:val="22"/>
          <w:szCs w:val="22"/>
        </w:rPr>
      </w:pPr>
      <w:r w:rsidRPr="001A09B9">
        <w:rPr>
          <w:rFonts w:ascii="Times New Roman" w:hAnsi="Times New Roman" w:cs="Times New Roman"/>
          <w:sz w:val="22"/>
          <w:szCs w:val="22"/>
        </w:rPr>
        <w:t>- СанПиН 42-128-4690-88 «Санитарные правила содержания территорий населенных мест»;</w:t>
      </w:r>
    </w:p>
    <w:p w:rsidR="00D87B5E" w:rsidRDefault="00D87B5E" w:rsidP="00D87B5E">
      <w:pPr>
        <w:tabs>
          <w:tab w:val="left" w:pos="567"/>
        </w:tabs>
        <w:autoSpaceDE w:val="0"/>
        <w:autoSpaceDN w:val="0"/>
        <w:adjustRightInd w:val="0"/>
        <w:ind w:left="709" w:right="-24" w:firstLine="567"/>
        <w:jc w:val="both"/>
        <w:rPr>
          <w:rFonts w:eastAsiaTheme="minorHAnsi"/>
          <w:sz w:val="22"/>
          <w:szCs w:val="22"/>
          <w:lang w:eastAsia="en-US"/>
        </w:rPr>
      </w:pPr>
      <w:r w:rsidRPr="001A09B9">
        <w:rPr>
          <w:sz w:val="22"/>
          <w:szCs w:val="22"/>
        </w:rPr>
        <w:t xml:space="preserve">- </w:t>
      </w:r>
      <w:r w:rsidRPr="004F6132">
        <w:rPr>
          <w:sz w:val="22"/>
          <w:szCs w:val="22"/>
        </w:rPr>
        <w:t xml:space="preserve">решением Челябинской городской Думы </w:t>
      </w:r>
      <w:r w:rsidRPr="004F6132">
        <w:rPr>
          <w:rFonts w:eastAsiaTheme="minorHAnsi"/>
          <w:sz w:val="22"/>
          <w:szCs w:val="22"/>
          <w:lang w:eastAsia="en-US"/>
        </w:rPr>
        <w:t>от 22</w:t>
      </w:r>
      <w:r>
        <w:rPr>
          <w:rFonts w:eastAsiaTheme="minorHAnsi"/>
          <w:sz w:val="22"/>
          <w:szCs w:val="22"/>
          <w:lang w:eastAsia="en-US"/>
        </w:rPr>
        <w:t>.12.</w:t>
      </w:r>
      <w:r w:rsidRPr="004F6132">
        <w:rPr>
          <w:rFonts w:eastAsiaTheme="minorHAnsi"/>
          <w:sz w:val="22"/>
          <w:szCs w:val="22"/>
          <w:lang w:eastAsia="en-US"/>
        </w:rPr>
        <w:t xml:space="preserve">2015 </w:t>
      </w:r>
      <w:r>
        <w:rPr>
          <w:rFonts w:eastAsiaTheme="minorHAnsi"/>
          <w:sz w:val="22"/>
          <w:szCs w:val="22"/>
          <w:lang w:eastAsia="en-US"/>
        </w:rPr>
        <w:t>№</w:t>
      </w:r>
      <w:r w:rsidRPr="004F6132">
        <w:rPr>
          <w:rFonts w:eastAsiaTheme="minorHAnsi"/>
          <w:sz w:val="22"/>
          <w:szCs w:val="22"/>
          <w:lang w:eastAsia="en-US"/>
        </w:rPr>
        <w:t xml:space="preserve"> 16/32 «Об утверждении Правил благоустройства территории города Челябинска»</w:t>
      </w:r>
      <w:r>
        <w:rPr>
          <w:rFonts w:eastAsiaTheme="minorHAnsi"/>
          <w:sz w:val="22"/>
          <w:szCs w:val="22"/>
          <w:lang w:eastAsia="en-US"/>
        </w:rPr>
        <w:t>.</w:t>
      </w:r>
    </w:p>
    <w:p w:rsidR="00D87B5E" w:rsidRPr="00F73FD1" w:rsidRDefault="00D87B5E" w:rsidP="00D87B5E">
      <w:pPr>
        <w:numPr>
          <w:ilvl w:val="0"/>
          <w:numId w:val="2"/>
        </w:numPr>
        <w:tabs>
          <w:tab w:val="clear" w:pos="0"/>
          <w:tab w:val="left" w:pos="567"/>
          <w:tab w:val="left" w:pos="709"/>
        </w:tabs>
        <w:suppressAutoHyphens/>
        <w:autoSpaceDE w:val="0"/>
        <w:autoSpaceDN w:val="0"/>
        <w:adjustRightInd w:val="0"/>
        <w:ind w:left="709" w:right="-24" w:firstLine="720"/>
        <w:jc w:val="both"/>
        <w:rPr>
          <w:sz w:val="22"/>
          <w:szCs w:val="22"/>
          <w:lang w:eastAsia="ar-SA"/>
        </w:rPr>
      </w:pPr>
      <w:r>
        <w:rPr>
          <w:color w:val="000000"/>
          <w:sz w:val="22"/>
          <w:szCs w:val="22"/>
          <w:lang w:eastAsia="ar-SA"/>
        </w:rPr>
        <w:t xml:space="preserve">2. Иметь </w:t>
      </w:r>
      <w:r>
        <w:rPr>
          <w:sz w:val="22"/>
          <w:szCs w:val="22"/>
        </w:rPr>
        <w:t xml:space="preserve">лицензию на осуществление деятельности по сбору, транспортированию, обработке, утилизации, обезвреживанию, размещению отходов </w:t>
      </w:r>
      <w:r>
        <w:rPr>
          <w:sz w:val="22"/>
          <w:szCs w:val="22"/>
          <w:lang w:val="en-US"/>
        </w:rPr>
        <w:t>I</w:t>
      </w:r>
      <w:r>
        <w:rPr>
          <w:sz w:val="22"/>
          <w:szCs w:val="22"/>
        </w:rPr>
        <w:t>-</w:t>
      </w:r>
      <w:r>
        <w:rPr>
          <w:sz w:val="22"/>
          <w:szCs w:val="22"/>
          <w:lang w:val="en-US"/>
        </w:rPr>
        <w:t>IV</w:t>
      </w:r>
      <w:r>
        <w:rPr>
          <w:sz w:val="22"/>
          <w:szCs w:val="22"/>
        </w:rPr>
        <w:t xml:space="preserve"> классов опасности </w:t>
      </w:r>
      <w:r w:rsidRPr="00227E3A">
        <w:rPr>
          <w:sz w:val="22"/>
          <w:szCs w:val="22"/>
        </w:rPr>
        <w:t xml:space="preserve">в соответствии с </w:t>
      </w:r>
      <w:r>
        <w:rPr>
          <w:sz w:val="22"/>
          <w:szCs w:val="22"/>
        </w:rPr>
        <w:t>Федеральным законом от 4 мая 2011 года №</w:t>
      </w:r>
      <w:r w:rsidRPr="00227E3A">
        <w:rPr>
          <w:sz w:val="22"/>
          <w:szCs w:val="22"/>
        </w:rPr>
        <w:t> 99-ФЗ «О лицензировании отдельных видов деятельности» на выполнение работ по транспортированию отходов IV класс</w:t>
      </w:r>
      <w:r>
        <w:rPr>
          <w:sz w:val="22"/>
          <w:szCs w:val="22"/>
        </w:rPr>
        <w:t>а</w:t>
      </w:r>
      <w:r w:rsidRPr="00227E3A">
        <w:rPr>
          <w:sz w:val="22"/>
          <w:szCs w:val="22"/>
        </w:rPr>
        <w:t xml:space="preserve"> опасности</w:t>
      </w:r>
      <w:r>
        <w:rPr>
          <w:sz w:val="22"/>
          <w:szCs w:val="22"/>
        </w:rPr>
        <w:t>.</w:t>
      </w:r>
      <w:r>
        <w:rPr>
          <w:sz w:val="22"/>
          <w:szCs w:val="22"/>
          <w:lang w:eastAsia="ar-SA"/>
        </w:rPr>
        <w:t xml:space="preserve"> Класс опасности транспортируемых отходов: </w:t>
      </w:r>
      <w:r>
        <w:rPr>
          <w:sz w:val="22"/>
          <w:szCs w:val="22"/>
          <w:lang w:val="en-US" w:eastAsia="ar-SA"/>
        </w:rPr>
        <w:t>IV</w:t>
      </w:r>
      <w:r>
        <w:rPr>
          <w:sz w:val="22"/>
          <w:szCs w:val="22"/>
          <w:lang w:eastAsia="ar-SA"/>
        </w:rPr>
        <w:t xml:space="preserve">, </w:t>
      </w:r>
      <w:r>
        <w:rPr>
          <w:sz w:val="22"/>
          <w:szCs w:val="22"/>
          <w:lang w:val="en-US" w:eastAsia="ar-SA"/>
        </w:rPr>
        <w:t>V</w:t>
      </w:r>
      <w:r>
        <w:rPr>
          <w:sz w:val="22"/>
          <w:szCs w:val="22"/>
          <w:lang w:eastAsia="ar-SA"/>
        </w:rPr>
        <w:t>. А</w:t>
      </w:r>
      <w:r w:rsidRPr="00F73FD1">
        <w:rPr>
          <w:sz w:val="22"/>
          <w:szCs w:val="22"/>
        </w:rPr>
        <w:t xml:space="preserve"> так же представить документ (оригинал), подтверждающий заключение договора с организацией</w:t>
      </w:r>
      <w:r>
        <w:rPr>
          <w:sz w:val="22"/>
          <w:szCs w:val="22"/>
        </w:rPr>
        <w:t>,</w:t>
      </w:r>
      <w:r w:rsidRPr="00F73FD1">
        <w:rPr>
          <w:sz w:val="22"/>
          <w:szCs w:val="22"/>
        </w:rPr>
        <w:t xml:space="preserve"> осуществляющей прием отходов на объекте размещения отходов</w:t>
      </w:r>
      <w:r>
        <w:rPr>
          <w:sz w:val="22"/>
          <w:szCs w:val="22"/>
        </w:rPr>
        <w:t>,</w:t>
      </w:r>
      <w:r w:rsidRPr="00F73FD1">
        <w:rPr>
          <w:sz w:val="22"/>
          <w:szCs w:val="22"/>
        </w:rPr>
        <w:t xml:space="preserve"> и д</w:t>
      </w:r>
      <w:r w:rsidRPr="00F73FD1">
        <w:rPr>
          <w:sz w:val="22"/>
          <w:szCs w:val="22"/>
          <w:lang w:eastAsia="ar-SA"/>
        </w:rPr>
        <w:t>окументы (оригиналы), подтверждающие принятие организацией</w:t>
      </w:r>
      <w:r>
        <w:rPr>
          <w:sz w:val="22"/>
          <w:szCs w:val="22"/>
          <w:lang w:eastAsia="ar-SA"/>
        </w:rPr>
        <w:t>,</w:t>
      </w:r>
      <w:r w:rsidRPr="00F73FD1">
        <w:rPr>
          <w:sz w:val="22"/>
          <w:szCs w:val="22"/>
          <w:lang w:eastAsia="ar-SA"/>
        </w:rPr>
        <w:t xml:space="preserve"> осуществляющей прием отходов на объекте размещения</w:t>
      </w:r>
      <w:r>
        <w:rPr>
          <w:sz w:val="22"/>
          <w:szCs w:val="22"/>
          <w:lang w:eastAsia="ar-SA"/>
        </w:rPr>
        <w:t>,</w:t>
      </w:r>
      <w:r w:rsidRPr="00F73FD1">
        <w:rPr>
          <w:sz w:val="22"/>
          <w:szCs w:val="22"/>
          <w:lang w:eastAsia="ar-SA"/>
        </w:rPr>
        <w:t xml:space="preserve"> отходов в объеме, предусмотренном условиями муниципального контракта.</w:t>
      </w:r>
    </w:p>
    <w:p w:rsidR="00D87B5E" w:rsidRDefault="00D87B5E" w:rsidP="00D87B5E">
      <w:pPr>
        <w:pStyle w:val="ab"/>
        <w:numPr>
          <w:ilvl w:val="0"/>
          <w:numId w:val="2"/>
        </w:numPr>
        <w:tabs>
          <w:tab w:val="left" w:pos="567"/>
        </w:tabs>
        <w:jc w:val="center"/>
        <w:rPr>
          <w:sz w:val="22"/>
          <w:szCs w:val="22"/>
        </w:rPr>
      </w:pPr>
    </w:p>
    <w:p w:rsidR="00D87B5E" w:rsidRPr="00F73FD1" w:rsidRDefault="00D87B5E" w:rsidP="00D87B5E">
      <w:pPr>
        <w:pStyle w:val="ab"/>
        <w:numPr>
          <w:ilvl w:val="0"/>
          <w:numId w:val="2"/>
        </w:numPr>
        <w:jc w:val="center"/>
        <w:rPr>
          <w:sz w:val="22"/>
          <w:szCs w:val="22"/>
        </w:rPr>
      </w:pPr>
      <w:r w:rsidRPr="00F73FD1">
        <w:rPr>
          <w:sz w:val="22"/>
          <w:szCs w:val="22"/>
        </w:rPr>
        <w:t>Ведомость объемов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143"/>
        <w:gridCol w:w="1134"/>
        <w:gridCol w:w="1583"/>
      </w:tblGrid>
      <w:tr w:rsidR="00D87B5E" w:rsidRPr="0078298A" w:rsidTr="00A82129">
        <w:tc>
          <w:tcPr>
            <w:tcW w:w="630" w:type="dxa"/>
            <w:vAlign w:val="center"/>
          </w:tcPr>
          <w:p w:rsidR="00D87B5E" w:rsidRPr="0078298A" w:rsidRDefault="00D87B5E" w:rsidP="00A82129">
            <w:pPr>
              <w:jc w:val="center"/>
            </w:pPr>
            <w:r w:rsidRPr="0078298A">
              <w:rPr>
                <w:sz w:val="22"/>
                <w:szCs w:val="22"/>
              </w:rPr>
              <w:t>№ п/п</w:t>
            </w:r>
          </w:p>
        </w:tc>
        <w:tc>
          <w:tcPr>
            <w:tcW w:w="7143" w:type="dxa"/>
            <w:vAlign w:val="center"/>
          </w:tcPr>
          <w:p w:rsidR="00D87B5E" w:rsidRPr="0078298A" w:rsidRDefault="00D87B5E" w:rsidP="00A82129">
            <w:pPr>
              <w:tabs>
                <w:tab w:val="left" w:pos="1845"/>
                <w:tab w:val="center" w:pos="2271"/>
                <w:tab w:val="right" w:pos="4543"/>
              </w:tabs>
              <w:jc w:val="center"/>
            </w:pPr>
            <w:r w:rsidRPr="0078298A">
              <w:rPr>
                <w:sz w:val="22"/>
                <w:szCs w:val="22"/>
              </w:rPr>
              <w:t>Наименование работ</w:t>
            </w:r>
          </w:p>
        </w:tc>
        <w:tc>
          <w:tcPr>
            <w:tcW w:w="1134" w:type="dxa"/>
            <w:vAlign w:val="center"/>
          </w:tcPr>
          <w:p w:rsidR="00D87B5E" w:rsidRPr="0078298A" w:rsidRDefault="00D87B5E" w:rsidP="00A82129">
            <w:pPr>
              <w:jc w:val="center"/>
            </w:pPr>
            <w:r w:rsidRPr="0078298A">
              <w:rPr>
                <w:sz w:val="22"/>
                <w:szCs w:val="22"/>
              </w:rPr>
              <w:t>Количе-ство, м3</w:t>
            </w:r>
          </w:p>
        </w:tc>
        <w:tc>
          <w:tcPr>
            <w:tcW w:w="1583" w:type="dxa"/>
            <w:vAlign w:val="center"/>
          </w:tcPr>
          <w:p w:rsidR="00D87B5E" w:rsidRPr="0078298A" w:rsidRDefault="00D87B5E" w:rsidP="00A82129">
            <w:pPr>
              <w:jc w:val="center"/>
            </w:pPr>
            <w:r w:rsidRPr="0078298A">
              <w:rPr>
                <w:sz w:val="22"/>
                <w:szCs w:val="22"/>
              </w:rPr>
              <w:t>Количество, т</w:t>
            </w:r>
          </w:p>
        </w:tc>
      </w:tr>
      <w:tr w:rsidR="00D87B5E" w:rsidRPr="0078298A" w:rsidTr="00A82129">
        <w:tc>
          <w:tcPr>
            <w:tcW w:w="630" w:type="dxa"/>
            <w:vAlign w:val="bottom"/>
          </w:tcPr>
          <w:p w:rsidR="00D87B5E" w:rsidRPr="0078298A" w:rsidRDefault="00D87B5E" w:rsidP="00A82129">
            <w:pPr>
              <w:jc w:val="center"/>
            </w:pPr>
            <w:r w:rsidRPr="0078298A">
              <w:rPr>
                <w:sz w:val="22"/>
                <w:szCs w:val="22"/>
              </w:rPr>
              <w:t>1</w:t>
            </w:r>
          </w:p>
        </w:tc>
        <w:tc>
          <w:tcPr>
            <w:tcW w:w="7143" w:type="dxa"/>
            <w:vAlign w:val="bottom"/>
          </w:tcPr>
          <w:p w:rsidR="00D87B5E" w:rsidRPr="0078298A" w:rsidRDefault="00D87B5E" w:rsidP="00A82129">
            <w:pPr>
              <w:tabs>
                <w:tab w:val="left" w:pos="1845"/>
              </w:tabs>
              <w:jc w:val="both"/>
            </w:pPr>
            <w:r w:rsidRPr="0078298A">
              <w:rPr>
                <w:sz w:val="22"/>
                <w:szCs w:val="22"/>
              </w:rPr>
              <w:t>Погрузка при автомобильных перевозках мусора</w:t>
            </w:r>
            <w:r>
              <w:rPr>
                <w:sz w:val="22"/>
                <w:szCs w:val="22"/>
              </w:rPr>
              <w:t xml:space="preserve"> (отходов)</w:t>
            </w:r>
            <w:r w:rsidRPr="0078298A">
              <w:rPr>
                <w:sz w:val="22"/>
                <w:szCs w:val="22"/>
              </w:rPr>
              <w:t xml:space="preserve"> </w:t>
            </w:r>
            <w:r>
              <w:rPr>
                <w:sz w:val="22"/>
                <w:szCs w:val="22"/>
              </w:rPr>
              <w:t xml:space="preserve">                               </w:t>
            </w:r>
            <w:r w:rsidRPr="0078298A">
              <w:rPr>
                <w:sz w:val="22"/>
                <w:szCs w:val="22"/>
              </w:rPr>
              <w:t>(с использованием погрузчика)</w:t>
            </w:r>
          </w:p>
        </w:tc>
        <w:tc>
          <w:tcPr>
            <w:tcW w:w="1134" w:type="dxa"/>
            <w:vAlign w:val="center"/>
          </w:tcPr>
          <w:p w:rsidR="00D87B5E" w:rsidRPr="0078298A" w:rsidRDefault="00D87B5E" w:rsidP="00A82129">
            <w:pPr>
              <w:jc w:val="center"/>
            </w:pPr>
            <w:r>
              <w:rPr>
                <w:sz w:val="22"/>
                <w:szCs w:val="22"/>
              </w:rPr>
              <w:t>6 340</w:t>
            </w:r>
          </w:p>
        </w:tc>
        <w:tc>
          <w:tcPr>
            <w:tcW w:w="1583" w:type="dxa"/>
            <w:vAlign w:val="center"/>
          </w:tcPr>
          <w:p w:rsidR="00D87B5E" w:rsidRPr="0078298A" w:rsidRDefault="00D87B5E" w:rsidP="00A82129">
            <w:pPr>
              <w:jc w:val="center"/>
            </w:pPr>
            <w:r>
              <w:t>1 902</w:t>
            </w:r>
          </w:p>
        </w:tc>
      </w:tr>
      <w:tr w:rsidR="00D87B5E" w:rsidRPr="0078298A" w:rsidTr="00A82129">
        <w:tc>
          <w:tcPr>
            <w:tcW w:w="630" w:type="dxa"/>
            <w:vAlign w:val="bottom"/>
          </w:tcPr>
          <w:p w:rsidR="00D87B5E" w:rsidRPr="0078298A" w:rsidRDefault="00D87B5E" w:rsidP="00A82129">
            <w:pPr>
              <w:jc w:val="center"/>
            </w:pPr>
            <w:r w:rsidRPr="0078298A">
              <w:rPr>
                <w:sz w:val="22"/>
                <w:szCs w:val="22"/>
              </w:rPr>
              <w:t>2</w:t>
            </w:r>
          </w:p>
        </w:tc>
        <w:tc>
          <w:tcPr>
            <w:tcW w:w="7143" w:type="dxa"/>
            <w:vAlign w:val="bottom"/>
          </w:tcPr>
          <w:p w:rsidR="00D87B5E" w:rsidRPr="0078298A" w:rsidRDefault="00D87B5E" w:rsidP="00A82129">
            <w:pPr>
              <w:tabs>
                <w:tab w:val="left" w:pos="1845"/>
              </w:tabs>
              <w:jc w:val="both"/>
            </w:pPr>
            <w:r w:rsidRPr="0078298A">
              <w:rPr>
                <w:color w:val="000000"/>
                <w:sz w:val="22"/>
                <w:szCs w:val="22"/>
              </w:rPr>
              <w:t xml:space="preserve">Перевозка </w:t>
            </w:r>
            <w:r>
              <w:rPr>
                <w:color w:val="000000"/>
                <w:sz w:val="22"/>
                <w:szCs w:val="22"/>
              </w:rPr>
              <w:t>мусора (</w:t>
            </w:r>
            <w:r w:rsidRPr="0078298A">
              <w:rPr>
                <w:color w:val="000000"/>
                <w:sz w:val="22"/>
                <w:szCs w:val="22"/>
              </w:rPr>
              <w:t>отходов</w:t>
            </w:r>
            <w:r>
              <w:rPr>
                <w:color w:val="000000"/>
                <w:sz w:val="22"/>
                <w:szCs w:val="22"/>
              </w:rPr>
              <w:t>)</w:t>
            </w:r>
            <w:r w:rsidRPr="0078298A">
              <w:rPr>
                <w:color w:val="000000"/>
                <w:sz w:val="22"/>
                <w:szCs w:val="22"/>
              </w:rPr>
              <w:t xml:space="preserve"> </w:t>
            </w:r>
          </w:p>
        </w:tc>
        <w:tc>
          <w:tcPr>
            <w:tcW w:w="1134" w:type="dxa"/>
            <w:vAlign w:val="center"/>
          </w:tcPr>
          <w:p w:rsidR="00D87B5E" w:rsidRPr="0078298A" w:rsidRDefault="00D87B5E" w:rsidP="00A82129">
            <w:pPr>
              <w:jc w:val="center"/>
            </w:pPr>
            <w:r>
              <w:rPr>
                <w:sz w:val="22"/>
                <w:szCs w:val="22"/>
              </w:rPr>
              <w:t>6 340</w:t>
            </w:r>
          </w:p>
        </w:tc>
        <w:tc>
          <w:tcPr>
            <w:tcW w:w="1583" w:type="dxa"/>
            <w:vAlign w:val="center"/>
          </w:tcPr>
          <w:p w:rsidR="00D87B5E" w:rsidRPr="0078298A" w:rsidRDefault="00D87B5E" w:rsidP="00A82129">
            <w:pPr>
              <w:jc w:val="center"/>
            </w:pPr>
            <w:r>
              <w:t>1 902</w:t>
            </w:r>
          </w:p>
        </w:tc>
      </w:tr>
      <w:tr w:rsidR="00D87B5E" w:rsidRPr="0078298A" w:rsidTr="00A82129">
        <w:tc>
          <w:tcPr>
            <w:tcW w:w="630" w:type="dxa"/>
            <w:vAlign w:val="bottom"/>
          </w:tcPr>
          <w:p w:rsidR="00D87B5E" w:rsidRPr="0078298A" w:rsidRDefault="00D87B5E" w:rsidP="00A82129">
            <w:pPr>
              <w:jc w:val="center"/>
            </w:pPr>
            <w:r w:rsidRPr="0078298A">
              <w:rPr>
                <w:sz w:val="22"/>
                <w:szCs w:val="22"/>
              </w:rPr>
              <w:t>3</w:t>
            </w:r>
          </w:p>
        </w:tc>
        <w:tc>
          <w:tcPr>
            <w:tcW w:w="7143" w:type="dxa"/>
            <w:vAlign w:val="bottom"/>
          </w:tcPr>
          <w:p w:rsidR="00D87B5E" w:rsidRPr="0078298A" w:rsidRDefault="00D87B5E" w:rsidP="00A82129">
            <w:pPr>
              <w:tabs>
                <w:tab w:val="left" w:pos="1845"/>
              </w:tabs>
              <w:jc w:val="both"/>
              <w:rPr>
                <w:color w:val="000000"/>
              </w:rPr>
            </w:pPr>
            <w:r w:rsidRPr="0078298A">
              <w:rPr>
                <w:color w:val="000000"/>
                <w:sz w:val="22"/>
                <w:szCs w:val="22"/>
              </w:rPr>
              <w:t xml:space="preserve">Передача </w:t>
            </w:r>
            <w:r>
              <w:rPr>
                <w:color w:val="000000"/>
                <w:sz w:val="22"/>
                <w:szCs w:val="22"/>
              </w:rPr>
              <w:t>мусора (</w:t>
            </w:r>
            <w:r w:rsidRPr="0078298A">
              <w:rPr>
                <w:color w:val="000000"/>
                <w:sz w:val="22"/>
                <w:szCs w:val="22"/>
              </w:rPr>
              <w:t>отходов</w:t>
            </w:r>
            <w:r>
              <w:rPr>
                <w:color w:val="000000"/>
                <w:sz w:val="22"/>
                <w:szCs w:val="22"/>
              </w:rPr>
              <w:t>)</w:t>
            </w:r>
            <w:r w:rsidRPr="0078298A">
              <w:rPr>
                <w:color w:val="000000"/>
                <w:sz w:val="22"/>
                <w:szCs w:val="22"/>
              </w:rPr>
              <w:t xml:space="preserve"> в предназначенное место размещения данных видов </w:t>
            </w:r>
            <w:r>
              <w:rPr>
                <w:color w:val="000000"/>
                <w:sz w:val="22"/>
                <w:szCs w:val="22"/>
              </w:rPr>
              <w:t>мусора (</w:t>
            </w:r>
            <w:r w:rsidRPr="0078298A">
              <w:rPr>
                <w:color w:val="000000"/>
                <w:sz w:val="22"/>
                <w:szCs w:val="22"/>
              </w:rPr>
              <w:t>отходов</w:t>
            </w:r>
            <w:r>
              <w:rPr>
                <w:color w:val="000000"/>
                <w:sz w:val="22"/>
                <w:szCs w:val="22"/>
              </w:rPr>
              <w:t xml:space="preserve">) </w:t>
            </w:r>
            <w:r w:rsidRPr="0078298A">
              <w:rPr>
                <w:color w:val="000000"/>
                <w:sz w:val="22"/>
                <w:szCs w:val="22"/>
              </w:rPr>
              <w:t xml:space="preserve"> (</w:t>
            </w:r>
            <w:r w:rsidRPr="0078298A">
              <w:rPr>
                <w:color w:val="000000"/>
                <w:sz w:val="22"/>
                <w:szCs w:val="22"/>
                <w:lang w:val="en-US"/>
              </w:rPr>
              <w:t>IV</w:t>
            </w:r>
            <w:r w:rsidRPr="0078298A">
              <w:rPr>
                <w:color w:val="000000"/>
                <w:sz w:val="22"/>
                <w:szCs w:val="22"/>
              </w:rPr>
              <w:t xml:space="preserve"> </w:t>
            </w:r>
            <w:r>
              <w:rPr>
                <w:color w:val="000000"/>
                <w:sz w:val="22"/>
                <w:szCs w:val="22"/>
              </w:rPr>
              <w:t xml:space="preserve">и </w:t>
            </w:r>
            <w:r>
              <w:rPr>
                <w:color w:val="000000"/>
                <w:sz w:val="22"/>
                <w:szCs w:val="22"/>
                <w:lang w:val="en-US"/>
              </w:rPr>
              <w:t>V</w:t>
            </w:r>
            <w:r w:rsidRPr="0078298A">
              <w:rPr>
                <w:color w:val="000000"/>
                <w:sz w:val="22"/>
                <w:szCs w:val="22"/>
              </w:rPr>
              <w:t>– класс опасности)</w:t>
            </w:r>
          </w:p>
        </w:tc>
        <w:tc>
          <w:tcPr>
            <w:tcW w:w="1134" w:type="dxa"/>
            <w:vAlign w:val="center"/>
          </w:tcPr>
          <w:p w:rsidR="00D87B5E" w:rsidRPr="0078298A" w:rsidRDefault="00D87B5E" w:rsidP="00A82129">
            <w:pPr>
              <w:jc w:val="center"/>
            </w:pPr>
            <w:r>
              <w:rPr>
                <w:sz w:val="22"/>
                <w:szCs w:val="22"/>
              </w:rPr>
              <w:t>6 340</w:t>
            </w:r>
          </w:p>
        </w:tc>
        <w:tc>
          <w:tcPr>
            <w:tcW w:w="1583" w:type="dxa"/>
            <w:vAlign w:val="center"/>
          </w:tcPr>
          <w:p w:rsidR="00D87B5E" w:rsidRPr="0078298A" w:rsidRDefault="00D87B5E" w:rsidP="00A82129">
            <w:pPr>
              <w:jc w:val="center"/>
            </w:pPr>
            <w:r>
              <w:t>1 902</w:t>
            </w:r>
          </w:p>
        </w:tc>
      </w:tr>
    </w:tbl>
    <w:p w:rsidR="00D87B5E" w:rsidRPr="00F73FD1" w:rsidRDefault="00D87B5E" w:rsidP="00D87B5E">
      <w:pPr>
        <w:pStyle w:val="ab"/>
        <w:numPr>
          <w:ilvl w:val="0"/>
          <w:numId w:val="2"/>
        </w:numPr>
        <w:autoSpaceDE w:val="0"/>
        <w:autoSpaceDN w:val="0"/>
        <w:adjustRightInd w:val="0"/>
        <w:jc w:val="both"/>
        <w:rPr>
          <w:sz w:val="22"/>
          <w:szCs w:val="22"/>
        </w:rPr>
      </w:pPr>
    </w:p>
    <w:p w:rsidR="00D87B5E" w:rsidRDefault="00D87B5E" w:rsidP="00D87B5E">
      <w:pPr>
        <w:pStyle w:val="ab"/>
        <w:numPr>
          <w:ilvl w:val="0"/>
          <w:numId w:val="2"/>
        </w:numPr>
        <w:jc w:val="center"/>
        <w:rPr>
          <w:sz w:val="22"/>
          <w:szCs w:val="22"/>
        </w:rPr>
      </w:pPr>
      <w:r w:rsidRPr="00F73FD1">
        <w:rPr>
          <w:sz w:val="22"/>
          <w:szCs w:val="22"/>
        </w:rPr>
        <w:t xml:space="preserve"> Перечень округов для выполнения работ по уборке несанкционированных свалок мусора на территории Советского района города Челябинска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8316"/>
        <w:gridCol w:w="1360"/>
      </w:tblGrid>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 округа</w:t>
            </w:r>
          </w:p>
        </w:tc>
        <w:tc>
          <w:tcPr>
            <w:tcW w:w="8316" w:type="dxa"/>
            <w:vAlign w:val="center"/>
          </w:tcPr>
          <w:p w:rsidR="00D87B5E" w:rsidRPr="003318E6" w:rsidRDefault="00D87B5E" w:rsidP="00A82129">
            <w:pPr>
              <w:jc w:val="center"/>
            </w:pPr>
            <w:r w:rsidRPr="003318E6">
              <w:rPr>
                <w:sz w:val="22"/>
                <w:szCs w:val="22"/>
              </w:rPr>
              <w:t>Описание границ</w:t>
            </w:r>
          </w:p>
        </w:tc>
        <w:tc>
          <w:tcPr>
            <w:tcW w:w="1360" w:type="dxa"/>
            <w:vAlign w:val="center"/>
          </w:tcPr>
          <w:p w:rsidR="00D87B5E" w:rsidRPr="003318E6" w:rsidRDefault="00D87B5E" w:rsidP="00A82129">
            <w:pPr>
              <w:jc w:val="center"/>
            </w:pPr>
            <w:r w:rsidRPr="003318E6">
              <w:rPr>
                <w:sz w:val="22"/>
                <w:szCs w:val="22"/>
              </w:rPr>
              <w:t>Объем, м3</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w:t>
            </w:r>
          </w:p>
        </w:tc>
        <w:tc>
          <w:tcPr>
            <w:tcW w:w="8316" w:type="dxa"/>
          </w:tcPr>
          <w:p w:rsidR="00D87B5E" w:rsidRPr="00424A76" w:rsidRDefault="00D87B5E" w:rsidP="00A82129">
            <w:pPr>
              <w:spacing w:line="240" w:lineRule="atLeast"/>
              <w:contextualSpacing/>
              <w:jc w:val="both"/>
            </w:pPr>
            <w:r w:rsidRPr="00424A76">
              <w:rPr>
                <w:sz w:val="22"/>
                <w:szCs w:val="22"/>
              </w:rPr>
              <w:t>От пр. Ленина, 21 до пр. Ленина, 41 – от Свободы, 139 до Свободы, 147 – от  Свободы, 147 до Плеханова, 14 – от Плеханова, 14 до Российская, 275 – от Российская, 275 до границы района</w:t>
            </w:r>
          </w:p>
        </w:tc>
        <w:tc>
          <w:tcPr>
            <w:tcW w:w="1360" w:type="dxa"/>
            <w:vAlign w:val="center"/>
          </w:tcPr>
          <w:p w:rsidR="00D87B5E" w:rsidRPr="00424A76" w:rsidRDefault="00D87B5E" w:rsidP="00A82129">
            <w:pPr>
              <w:spacing w:line="240" w:lineRule="atLeast"/>
              <w:contextualSpacing/>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2</w:t>
            </w:r>
          </w:p>
        </w:tc>
        <w:tc>
          <w:tcPr>
            <w:tcW w:w="8316" w:type="dxa"/>
          </w:tcPr>
          <w:p w:rsidR="00D87B5E" w:rsidRPr="00424A76" w:rsidRDefault="00D87B5E" w:rsidP="00A82129">
            <w:pPr>
              <w:spacing w:line="240" w:lineRule="atLeast"/>
              <w:contextualSpacing/>
              <w:jc w:val="both"/>
            </w:pPr>
            <w:r w:rsidRPr="00424A76">
              <w:rPr>
                <w:sz w:val="22"/>
                <w:szCs w:val="22"/>
              </w:rPr>
              <w:t>От пр.</w:t>
            </w:r>
            <w:r>
              <w:rPr>
                <w:sz w:val="22"/>
                <w:szCs w:val="22"/>
              </w:rPr>
              <w:t xml:space="preserve"> </w:t>
            </w:r>
            <w:r w:rsidRPr="00424A76">
              <w:rPr>
                <w:sz w:val="22"/>
                <w:szCs w:val="22"/>
              </w:rPr>
              <w:t xml:space="preserve">Ленина, 45 до пр. Ленина, 53 – от Цвиллинга, 33 до Цвиллинга, 51А – от Цвиллинга, 51А до Орджоникидзе, 34 – от  Орджоникидзе, 34  до  Орджоникидзе, 32 (Свободы, 88) – от Свободы, 88 до Свободы, 153 – от  Свободы,153 до  Свободы, 86 – от Свободы, 86  до  Свободы, 84 – от Свободы, 84 до Плеханова, 16 – от  Плеханова, 16 до Свободы, 149 – от  Свободы, 149 до Свободы, 82 – от  Свободы, 82 до Ленина, 45  </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lastRenderedPageBreak/>
              <w:t>3</w:t>
            </w:r>
          </w:p>
        </w:tc>
        <w:tc>
          <w:tcPr>
            <w:tcW w:w="8316" w:type="dxa"/>
          </w:tcPr>
          <w:p w:rsidR="00D87B5E" w:rsidRPr="00424A76" w:rsidRDefault="00D87B5E" w:rsidP="00A82129">
            <w:pPr>
              <w:spacing w:line="240" w:lineRule="atLeast"/>
              <w:contextualSpacing/>
              <w:jc w:val="both"/>
            </w:pPr>
            <w:r w:rsidRPr="00424A76">
              <w:rPr>
                <w:sz w:val="22"/>
                <w:szCs w:val="22"/>
              </w:rPr>
              <w:t>Пр. Ленина (от Цвиллинга до Кирова) – Кирова (от пр. Ленина до Елькина, 101А) – от  Елькина, 101А до ул. Монакова – ул. Монакова (включая Монакова, 33) до ул.</w:t>
            </w:r>
            <w:r w:rsidR="000006DB">
              <w:rPr>
                <w:sz w:val="22"/>
                <w:szCs w:val="22"/>
              </w:rPr>
              <w:t xml:space="preserve"> </w:t>
            </w:r>
            <w:r w:rsidRPr="00424A76">
              <w:rPr>
                <w:sz w:val="22"/>
                <w:szCs w:val="22"/>
              </w:rPr>
              <w:t>Перовской – ул.</w:t>
            </w:r>
            <w:r w:rsidR="000006DB">
              <w:rPr>
                <w:sz w:val="22"/>
                <w:szCs w:val="22"/>
              </w:rPr>
              <w:t xml:space="preserve"> Перовской (от Монако</w:t>
            </w:r>
            <w:r w:rsidRPr="00424A76">
              <w:rPr>
                <w:sz w:val="22"/>
                <w:szCs w:val="22"/>
              </w:rPr>
              <w:t>ва до Цвиллинга, 64 к.1) – от  Цвиллинга, 64 к.1 до  Цвиллинга, 60 – от Цвиллинга, 60 до Цвиллинга, 59А – от Цвиллинга, 59А до Евтеева, 8А – от Евтеева, 8А до Свободы, 96 – от Свободы, 96 до Свободы, 88Д – от Свободы, 88Д до Орджоникидзе, 36 – от Орджоникидзе, 36 до Цвиллинга, 53 – от Цвиллинга, 53 по ул.</w:t>
            </w:r>
            <w:r w:rsidR="000006DB">
              <w:rPr>
                <w:sz w:val="22"/>
                <w:szCs w:val="22"/>
              </w:rPr>
              <w:t xml:space="preserve"> </w:t>
            </w:r>
            <w:r w:rsidRPr="00424A76">
              <w:rPr>
                <w:sz w:val="22"/>
                <w:szCs w:val="22"/>
              </w:rPr>
              <w:t>Цвиллинга (четная сторона) до пр.Ленина</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4</w:t>
            </w:r>
          </w:p>
        </w:tc>
        <w:tc>
          <w:tcPr>
            <w:tcW w:w="8316" w:type="dxa"/>
          </w:tcPr>
          <w:p w:rsidR="00D87B5E" w:rsidRPr="00424A76" w:rsidRDefault="00D87B5E" w:rsidP="00A82129">
            <w:pPr>
              <w:spacing w:line="240" w:lineRule="atLeast"/>
              <w:contextualSpacing/>
              <w:jc w:val="both"/>
            </w:pPr>
            <w:r w:rsidRPr="00424A76">
              <w:rPr>
                <w:sz w:val="22"/>
                <w:szCs w:val="22"/>
              </w:rPr>
              <w:t>От границ района до Плеханова, 4 – от Плеханова, 4 до Российская, 277 – от Российская, 277 до Российская, 222 – от Российская, 222 до Плеханова, 27 – от Плеханова, 27 до Свободы, 151 – от Свободы, 151 до Плеханова, 21 – от Плеханова, 21 до Свободы 153А – от Свободы, 153А до Свободы, 155/2 – от Свободы, 155/2 до Свободы, 169 – от Свободы, 169 до границы района</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5</w:t>
            </w:r>
          </w:p>
        </w:tc>
        <w:tc>
          <w:tcPr>
            <w:tcW w:w="8316" w:type="dxa"/>
          </w:tcPr>
          <w:p w:rsidR="00D87B5E" w:rsidRPr="00424A76" w:rsidRDefault="00D87B5E" w:rsidP="00A82129">
            <w:pPr>
              <w:spacing w:line="240" w:lineRule="atLeast"/>
              <w:contextualSpacing/>
              <w:jc w:val="both"/>
            </w:pPr>
            <w:r w:rsidRPr="00424A76">
              <w:rPr>
                <w:sz w:val="22"/>
                <w:szCs w:val="22"/>
              </w:rPr>
              <w:t>От Свободы, 98 до Евтеева, 6 – от Евтеева, 6 до Евтеева, 8 – от Евтеева, 8 до Цвиллинга, 61 до Цвиллинга, 63 – от Цвиллинга, 63 до Цвиллинга, 66А – от Цвиллинга, 66А до Монакова, 31 – от Монакова, 31 до Переселенческая, 21 – от Переселенческая, 21 до Комсомольская, 16 – от Комсомольска, 16 до Комсомольская, 9 – от Комсомольская, 9 до Комсомольская, 13А – от Комсомольская, 13А до Цвиллинга, 85 – от Цвиллинга, 85 до Ст.Разина, 9А – от Ст.Разина, 9А до границы района – от границы района до Свободы, 171 – от Свободы, 171 до Свободы, 98</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6</w:t>
            </w:r>
          </w:p>
        </w:tc>
        <w:tc>
          <w:tcPr>
            <w:tcW w:w="8316" w:type="dxa"/>
          </w:tcPr>
          <w:p w:rsidR="00D87B5E" w:rsidRPr="00424A76" w:rsidRDefault="00D87B5E" w:rsidP="00A82129">
            <w:pPr>
              <w:spacing w:line="240" w:lineRule="atLeast"/>
              <w:contextualSpacing/>
              <w:jc w:val="both"/>
            </w:pPr>
            <w:r w:rsidRPr="00424A76">
              <w:rPr>
                <w:sz w:val="22"/>
                <w:szCs w:val="22"/>
              </w:rPr>
              <w:t>Ул.Воровского (от пр.Ленина до Воровского, 17) – от Воровского, 17 до Воровского, 17Б – от Воровского, 17Б до Воровского, 17В – от Воровского, 17В до Красная, 113 – от Красная, 113 до Елькина, 90 – от Елькина, 90 до Елькина, 92 – от Елькина, 92 до Елькина, 81А – от Елькина, 81А до Кирова, 130Ц, от Кирова, 130Ц до пр.Ленина</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7</w:t>
            </w:r>
          </w:p>
        </w:tc>
        <w:tc>
          <w:tcPr>
            <w:tcW w:w="8316" w:type="dxa"/>
          </w:tcPr>
          <w:p w:rsidR="00D87B5E" w:rsidRPr="00424A76" w:rsidRDefault="00D87B5E" w:rsidP="00A82129">
            <w:pPr>
              <w:spacing w:line="240" w:lineRule="atLeast"/>
              <w:contextualSpacing/>
              <w:jc w:val="both"/>
            </w:pPr>
            <w:r w:rsidRPr="00424A76">
              <w:rPr>
                <w:sz w:val="22"/>
                <w:szCs w:val="22"/>
              </w:rPr>
              <w:t>От Воровского, 19А до Курчатова, 22В – от Курчатова, 22В по ул.Курчатова (четная сторона) до ул.Елькина – от Елькина до Кирова, 130Ф – от Кирова, 130Ф до Елькина, 94 – от Елькина, 94 до Елькина, 92А – от Елькина, 92А до Воровского, 23В – от Воровского, 23В до Воровского, 23Б – от Воровского, 23Б до Воровского, 21А – от Воровского, 21А до Воровского, 19А</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8</w:t>
            </w:r>
          </w:p>
        </w:tc>
        <w:tc>
          <w:tcPr>
            <w:tcW w:w="8316" w:type="dxa"/>
          </w:tcPr>
          <w:p w:rsidR="00D87B5E" w:rsidRPr="00424A76" w:rsidRDefault="00D87B5E" w:rsidP="00A82129">
            <w:pPr>
              <w:spacing w:line="240" w:lineRule="atLeast"/>
              <w:contextualSpacing/>
              <w:jc w:val="both"/>
            </w:pPr>
            <w:r w:rsidRPr="00424A76">
              <w:rPr>
                <w:sz w:val="22"/>
                <w:szCs w:val="22"/>
              </w:rPr>
              <w:t>Ул.Воровского (от Курчатова до Воровского, 45) – от Воровского, 45 до Крупская, 46 – от Крупская, 46 до Воровского, 41Б – от Воровского, 41Б до Курчатова, 19А – от Курчатова, 19А до Блюхера, 1А к.1 – от Блюхера, 1А к.1 по Блюхера (нечетная сторона) до Доватора – Доватора (от Блюхера до Сулимова) – Сулимова от Доватора до Сулимова, 65А – от Сулимова, 65А до Трактовая, 22 – от Трактовая, 22 до Сулимова, 92А – от Сулимова, 92А до Сулимова, 94Б – от Сулимова, 94Б до Шаумяна, 91 – от Шаумяна, 91 до Курчатова – ул.</w:t>
            </w:r>
            <w:r w:rsidR="000006DB">
              <w:rPr>
                <w:sz w:val="22"/>
                <w:szCs w:val="22"/>
              </w:rPr>
              <w:t xml:space="preserve"> </w:t>
            </w:r>
            <w:r w:rsidRPr="00424A76">
              <w:rPr>
                <w:sz w:val="22"/>
                <w:szCs w:val="22"/>
              </w:rPr>
              <w:t>Курчатова (от Шаумяна до Воровского) нечетная сторона</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9</w:t>
            </w:r>
          </w:p>
        </w:tc>
        <w:tc>
          <w:tcPr>
            <w:tcW w:w="8316" w:type="dxa"/>
          </w:tcPr>
          <w:p w:rsidR="00D87B5E" w:rsidRPr="00424A76" w:rsidRDefault="00D87B5E" w:rsidP="00A82129">
            <w:pPr>
              <w:spacing w:line="240" w:lineRule="atLeast"/>
              <w:contextualSpacing/>
              <w:jc w:val="both"/>
            </w:pPr>
            <w:r w:rsidRPr="00424A76">
              <w:rPr>
                <w:sz w:val="22"/>
                <w:szCs w:val="22"/>
              </w:rPr>
              <w:t xml:space="preserve">Ул.Воровского от Воровского, 47 до Воровского, 85 – ул.Блюхера (от Воровского, 85 до Блюхера, 2е) четная сторона – от Блюхера, 2Е до Крупская, 44 – от Крупская, 44 до Крупская, 23 – от Крупская, 43 до Воровского, 47  </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10</w:t>
            </w:r>
          </w:p>
        </w:tc>
        <w:tc>
          <w:tcPr>
            <w:tcW w:w="8316" w:type="dxa"/>
          </w:tcPr>
          <w:p w:rsidR="00D87B5E" w:rsidRPr="00424A76" w:rsidRDefault="00D87B5E" w:rsidP="00A82129">
            <w:pPr>
              <w:spacing w:line="240" w:lineRule="atLeast"/>
              <w:contextualSpacing/>
              <w:jc w:val="both"/>
            </w:pPr>
            <w:r w:rsidRPr="00424A76">
              <w:rPr>
                <w:sz w:val="22"/>
                <w:szCs w:val="22"/>
              </w:rPr>
              <w:t>Овчинникова (от Шаумяна до 1-я Окружная) – 1-я Окружная (от 1-я Окружная, 5 по Цеховой до Цеховая, 3) – Доватора (от Цеховая, 3 по почетной стороне до Доватора, 34) – от Доватора, 34 до Доватора, 34А – от Доватора, 34А до Сулимова, 94В – от Сулимова, 94В до Шаумяна, 85 – от Шаумяна, 85 до Шаумяна, 89 – от Шаумяна, 89 – от Шаумяна, 89 до Овчинникова</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11</w:t>
            </w:r>
          </w:p>
        </w:tc>
        <w:tc>
          <w:tcPr>
            <w:tcW w:w="8316" w:type="dxa"/>
          </w:tcPr>
          <w:p w:rsidR="00D87B5E" w:rsidRPr="00424A76" w:rsidRDefault="00D87B5E" w:rsidP="00A82129">
            <w:pPr>
              <w:spacing w:line="240" w:lineRule="atLeast"/>
              <w:contextualSpacing/>
              <w:jc w:val="both"/>
            </w:pPr>
            <w:r w:rsidRPr="00424A76">
              <w:rPr>
                <w:sz w:val="22"/>
                <w:szCs w:val="22"/>
              </w:rPr>
              <w:t>От Цвиллинга, 90 до Ст.Разина, 6 – от Ст.Разина, 6 до Овчинникова, 7А – от Овчинникова, 7А до Овчинникова, 15 – от Овчинникова, 15 до Овчинникова, 17А – от Овчинникова, 17А до Овчинникова, 25/1 – от Овчинникова, 25/1 до Курчатова, 2А/1 – от Курчатова, 2А/1 до Елькина, 101А – от Елькина, 101А до Переселенческий пункт, 11А – от Переселенческий пункт, 11А до Монакова, 35 – от Монакова, 35 до Монакова, 39 – от Монакова, 39 до Комсомольская, 11 – от Комсомольская, 11 до Комсомольская, 13 – от Комсомольская, 13 до Цвиллинга, 90</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12</w:t>
            </w:r>
          </w:p>
        </w:tc>
        <w:tc>
          <w:tcPr>
            <w:tcW w:w="8316" w:type="dxa"/>
          </w:tcPr>
          <w:p w:rsidR="00D87B5E" w:rsidRPr="00424A76" w:rsidRDefault="00D87B5E" w:rsidP="00A82129">
            <w:pPr>
              <w:spacing w:line="240" w:lineRule="atLeast"/>
              <w:contextualSpacing/>
              <w:jc w:val="both"/>
            </w:pPr>
            <w:r w:rsidRPr="00424A76">
              <w:rPr>
                <w:sz w:val="22"/>
                <w:szCs w:val="22"/>
              </w:rPr>
              <w:t>От Ст.Разина, 6В до Доватора – Доватора (от Ст.Разина до Доватора, 8/1) – от Доватора, 8/1 до Ильменская – от Ильменская до Овчинникова, 17 – от Овчинникова, 17 до Овчинникова, 15А – от Овчинникова, 15А до Овчинникова, 9А – от Овчинникова, 9А до Овчинникова, 9Б – от Овчинникова, 9Б до Ст.Разина, 6В</w:t>
            </w:r>
          </w:p>
        </w:tc>
        <w:tc>
          <w:tcPr>
            <w:tcW w:w="1360" w:type="dxa"/>
            <w:vAlign w:val="center"/>
          </w:tcPr>
          <w:p w:rsidR="00D87B5E" w:rsidRPr="00424A76" w:rsidRDefault="00D87B5E" w:rsidP="00A82129">
            <w:pPr>
              <w:jc w:val="center"/>
            </w:pPr>
            <w:r w:rsidRPr="00424A76">
              <w:rPr>
                <w:sz w:val="22"/>
                <w:szCs w:val="22"/>
              </w:rPr>
              <w:t>290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lastRenderedPageBreak/>
              <w:t>13</w:t>
            </w:r>
          </w:p>
        </w:tc>
        <w:tc>
          <w:tcPr>
            <w:tcW w:w="8316" w:type="dxa"/>
          </w:tcPr>
          <w:p w:rsidR="00D87B5E" w:rsidRPr="00424A76" w:rsidRDefault="00D87B5E" w:rsidP="00A82129">
            <w:pPr>
              <w:spacing w:line="240" w:lineRule="atLeast"/>
              <w:contextualSpacing/>
              <w:jc w:val="both"/>
            </w:pPr>
            <w:r w:rsidRPr="00424A76">
              <w:rPr>
                <w:sz w:val="22"/>
                <w:szCs w:val="22"/>
              </w:rPr>
              <w:t>Доватора (от Железнодорожной до Доватора, 23) – от Доватора, 23 до Доватора, 23/3 – от Доватора, 23/3 (четная сторона) до Колсанова, 13 – от Колсанова, 13 до Профинтерна, 89 – от Профинтерна, 89 по Межквартальному переулку (нечетная сторона) до Шаумяна, 72 – от Шаумяна, 72 до Шаумяна, 44 – от Шаумяна, 44 до Шаумяна, 46А – от Шаумяна, 46 до Салтыкова, 49А – от Салтыкова, 49А по нечетной стороне до Карпинского, 71 – от Карпинского, 71 до Карпинского, 77 – от Карпинского, 77 до Чебаркульской, 20 – от Чебаркульской, 20 до Чебаркульская, 17 – от Чебаркульская, 17 до Железнодорожная – Железнодорожная (до Доватора)</w:t>
            </w:r>
          </w:p>
        </w:tc>
        <w:tc>
          <w:tcPr>
            <w:tcW w:w="1360" w:type="dxa"/>
            <w:vAlign w:val="center"/>
          </w:tcPr>
          <w:p w:rsidR="00D87B5E" w:rsidRPr="00424A76" w:rsidRDefault="00D87B5E" w:rsidP="00A82129">
            <w:pPr>
              <w:spacing w:line="240" w:lineRule="atLeast"/>
              <w:contextualSpacing/>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14</w:t>
            </w:r>
          </w:p>
        </w:tc>
        <w:tc>
          <w:tcPr>
            <w:tcW w:w="8316" w:type="dxa"/>
          </w:tcPr>
          <w:p w:rsidR="00D87B5E" w:rsidRPr="00424A76" w:rsidRDefault="00D87B5E" w:rsidP="00A82129">
            <w:pPr>
              <w:spacing w:line="240" w:lineRule="atLeast"/>
              <w:contextualSpacing/>
              <w:jc w:val="both"/>
            </w:pPr>
            <w:r w:rsidRPr="00424A76">
              <w:rPr>
                <w:sz w:val="22"/>
                <w:szCs w:val="22"/>
              </w:rPr>
              <w:t>От путепровода Челябинск-Главный до Заслонова, 14 – от Заслонова, 14 до Шарова, 64 – от Шарова, 64 до Шарова, 59 – от Шарова, 59 до Ударная, 47 – от Ударная, 47 до Уфимский парк, 1</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15</w:t>
            </w:r>
          </w:p>
        </w:tc>
        <w:tc>
          <w:tcPr>
            <w:tcW w:w="8316" w:type="dxa"/>
          </w:tcPr>
          <w:p w:rsidR="00D87B5E" w:rsidRPr="00424A76" w:rsidRDefault="00D87B5E" w:rsidP="00A82129">
            <w:pPr>
              <w:spacing w:line="240" w:lineRule="atLeast"/>
              <w:contextualSpacing/>
              <w:jc w:val="both"/>
            </w:pPr>
            <w:r w:rsidRPr="00424A76">
              <w:rPr>
                <w:sz w:val="22"/>
                <w:szCs w:val="22"/>
              </w:rPr>
              <w:t>От Заслонова, 15 до 2-я Потребительская, 42/3 – от 2-я Потребительская, 42/3 до 2-я Дальняя, 3А – от 2-я Дальная, 3А до Троицкий тракт, 19з к.45 – от Троицкий тракт, 19з к.45 до Смолинский каменный карьер, 5 – от Смолинский каменный карьер, 5 до СНТ «Полет» - от СНТ «Полет» до Троицкого тракта – от путепровода на Новосинеглазово до СНТ «Политехник» - от СНТ «Политехник до Железнодорожная (Исаково), 1 – от Железнодорожная, 1 (Исаково) до Дорожная, 2 – от Дорожная, 2 до Калинина, 2 – от Калинина, 2 до автодорога Меридиан, 1/5 – от автодорога Меридиан, 1/5 до Парк Б 4км, 1/1 – от Парк Б 4км, 1/1 до Троицкий тракт, 42А – от Троицкий тракт, 42А до Шарова, 29 – от Шарова, 29 до Заслонова, 15</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16</w:t>
            </w:r>
          </w:p>
        </w:tc>
        <w:tc>
          <w:tcPr>
            <w:tcW w:w="8316" w:type="dxa"/>
          </w:tcPr>
          <w:p w:rsidR="00D87B5E" w:rsidRPr="00424A76" w:rsidRDefault="00D87B5E" w:rsidP="00A82129">
            <w:pPr>
              <w:spacing w:line="240" w:lineRule="atLeast"/>
              <w:contextualSpacing/>
              <w:jc w:val="both"/>
            </w:pPr>
            <w:r w:rsidRPr="00424A76">
              <w:rPr>
                <w:sz w:val="22"/>
                <w:szCs w:val="22"/>
              </w:rPr>
              <w:t xml:space="preserve">От Омская, 27 до Омская, 69 – от Омская, 69 до Блюхера, 5А – от Блюхера, 5А до Блюхера, 67 – от Блюхера, 67 до Братская, 2А – от Блюхера, 2А до Томинская, 8/1 – от Томинская, 8/1 до Троицкий тракт, 22/2 – от Троицкий тракт, 22/2 до Курская, 1Г – от Курская, 1Г до Курская, 2 – от Курская, 2 до Карьерный переулок, 1 – от Карьерный переулок, 1 до Карпинского, 100 – от Карпинского, 100 до Карпинского, 96 – от Карпинского, 96 до Московская, 35 – от Московская, 35 до Учебная, 46 – от Учебная,46 до Шаумяна, 39 – от Шаумяна, 39 до Шаумяна, 41 – от Шаумяна, 41 до Колсанова, 24 – от Колсанова, 24 до Омская, 27  </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17</w:t>
            </w:r>
          </w:p>
        </w:tc>
        <w:tc>
          <w:tcPr>
            <w:tcW w:w="8316" w:type="dxa"/>
          </w:tcPr>
          <w:p w:rsidR="00D87B5E" w:rsidRPr="00424A76" w:rsidRDefault="00D87B5E" w:rsidP="00A82129">
            <w:pPr>
              <w:spacing w:line="240" w:lineRule="atLeast"/>
              <w:contextualSpacing/>
              <w:jc w:val="both"/>
            </w:pPr>
            <w:r w:rsidRPr="00424A76">
              <w:rPr>
                <w:sz w:val="22"/>
                <w:szCs w:val="22"/>
              </w:rPr>
              <w:t>От Блюхера, 69 до Блюхера, 81 – от Блюхера, 81 до Мебельная, 83 – от Мебельная, 83 до Белорецкая, 66 – от Белорецкая, 66 до Новосельская, 7 – от Новосельская, 7 до Новосельская, 31 – от Новосельская, 31 до Новосельская, 31 А – от Новосельская, 31А до Белорецкая,32 – от Белорецкая, 32 до Белорецкая, 32А – от Белорецкая, 32А до Мебельная, 37 – от Мебельная, 37 до Новосельская, 2 – от Новосельская, 2 до Полетаевская, 1 – от полетаевская, 1 до Дарвина, 18А – от Дарвина, 18А до Блюхера, 69</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18</w:t>
            </w:r>
          </w:p>
        </w:tc>
        <w:tc>
          <w:tcPr>
            <w:tcW w:w="8316" w:type="dxa"/>
          </w:tcPr>
          <w:p w:rsidR="00D87B5E" w:rsidRPr="00424A76" w:rsidRDefault="00D87B5E" w:rsidP="00A82129">
            <w:pPr>
              <w:spacing w:line="240" w:lineRule="atLeast"/>
              <w:contextualSpacing/>
              <w:jc w:val="both"/>
            </w:pPr>
            <w:r w:rsidRPr="00424A76">
              <w:rPr>
                <w:sz w:val="22"/>
                <w:szCs w:val="22"/>
              </w:rPr>
              <w:t>От Кузнецова, 1А до Кузнецова, 3Б – от Кузнецова, 3Б до Шахтерская, 27 – от Шахтерская, 27 до Балтийская, 17 – от Балтийская,17 до Обская, 57 – от Обская, 57 до Обская, 5 – от Обская, 5 до Таймырская, 11 – от Таймырская, 11 до Рубцовская, 1 – от Рубцовская, 1 до Ковшовой, 4 – от Ковшовой, 4 до Кузнецова, 12 – от Кузнецова, 12 до Кузнецова, 13 – от Кузнецова, 13 до Ярославская, 9 – от Ярославская, 9 до Днепропетровская, 15А – от Днепропетровская, 15А до Чарчана, 20 – от Чарчана, 20 до Днепропетровская, 26/1 – от Днепропетровская, 26/1 до Днепропетровская, 25/1 – от Днепропетровская, 25/1 до Кузнецова, 1А</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19</w:t>
            </w:r>
          </w:p>
        </w:tc>
        <w:tc>
          <w:tcPr>
            <w:tcW w:w="8316" w:type="dxa"/>
          </w:tcPr>
          <w:p w:rsidR="00D87B5E" w:rsidRPr="00424A76" w:rsidRDefault="00D87B5E" w:rsidP="00A82129">
            <w:pPr>
              <w:spacing w:line="240" w:lineRule="atLeast"/>
              <w:contextualSpacing/>
              <w:jc w:val="both"/>
            </w:pPr>
            <w:r w:rsidRPr="00424A76">
              <w:rPr>
                <w:sz w:val="22"/>
                <w:szCs w:val="22"/>
              </w:rPr>
              <w:t>От Ковшовой, 6 до Ковшовой, 13 – от Ковшовой, 13 до Обская, 6 – от Обская, 6 до Обская, 2 – от Обская, 2 до Кузнецова, 14 – от Кузнецова,14 до Кузнецова, 16 – от Кузнецова, 16 до Кузнецова, 31 – от Кузнецова, 31 до Чарчана, 24А – от Чарчана, 24А до Днепропетровская, 14 – от Днепропетровская, 14 до Днепропетровская, 11 – от Днепропетровская, 11 до Кузнецова, 15 – от Кузнецова, 15 до Обская, 2 – от Обская, 2 до Ковшовой, 6</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lastRenderedPageBreak/>
              <w:t>20</w:t>
            </w:r>
          </w:p>
        </w:tc>
        <w:tc>
          <w:tcPr>
            <w:tcW w:w="8316" w:type="dxa"/>
          </w:tcPr>
          <w:p w:rsidR="00D87B5E" w:rsidRPr="00424A76" w:rsidRDefault="00D87B5E" w:rsidP="00A82129">
            <w:pPr>
              <w:spacing w:line="240" w:lineRule="atLeast"/>
              <w:contextualSpacing/>
              <w:jc w:val="both"/>
            </w:pPr>
            <w:r w:rsidRPr="00424A76">
              <w:rPr>
                <w:sz w:val="22"/>
                <w:szCs w:val="22"/>
              </w:rPr>
              <w:t>От Обская, 11А до Милицейская, 32 – от Милицейская, 32 до Промысловая, 26 – от Промысловая, 26 до Кузнецова, 51/1 – от Кузнецова, 51/1 до Весенняя, 62 – от Весенняя, 62 до Блюхера, 126 – от Блюхера, 126 до Днепропетровская, 28 – от Днепропетровская, 28 до Днепропетровская, 26 - от Днепропетровская, 26 до Днепропетровская, 19 - от Днепропетровская, 19 до Днепропетровская, 15 - от Днепропетровская, 15 до Горьковская, 9 – от Горьковская, 9 до Днепропетровская, 13 –  от Днепропетровская, 13 до Днепропетровская, 18 -–  от Днепропетровская, 18 до Днепропетровская, 20–  от Днепропетровская, 20 до Днепропетровская, 24 – от Днепропетровская, 24 до Родькина, 2/1 – от Родькина, 2/1 до Некрасовская, 6 – от Некрасовская, 6 до Кузнецова, 42 – от Кузнецова, 42 до Горняков, 1 – от Горняков, 1 до Обская, 11А</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21</w:t>
            </w:r>
          </w:p>
        </w:tc>
        <w:tc>
          <w:tcPr>
            <w:tcW w:w="8316" w:type="dxa"/>
          </w:tcPr>
          <w:p w:rsidR="00D87B5E" w:rsidRPr="00424A76" w:rsidRDefault="00D87B5E" w:rsidP="00A82129">
            <w:pPr>
              <w:spacing w:line="240" w:lineRule="atLeast"/>
              <w:contextualSpacing/>
              <w:jc w:val="both"/>
            </w:pPr>
            <w:r w:rsidRPr="00424A76">
              <w:rPr>
                <w:sz w:val="22"/>
                <w:szCs w:val="22"/>
              </w:rPr>
              <w:t>От Белорецкая, 37 до Белорецкая, 63 – от Белорецкая, 63 до Белорецкая, 68 – от Белорецкая, 68 до Блюхера, 81А – от Блюхера, 81А до Блюхера, 83А – от Блюхера, 83А до Блюхера, 101 – от Блюхера, 101 до Ильича, 82 – от Ильича, 82 до Троицкий тракт, 32А – от  Троицкий тракт, 32А до Полетаевская, 2А – от Полетаевская, 2А до Мебельная, 46 – от Мебельная, 46 до Мебельная, 38 – от Мебельная, 38 до Мебельная, 35 – от Мебельная, 35 до мебельная, 39А – от Мельная, 39А до Керческая, 6 – от Керченская, 6 до Блюхера, 99 – от Блюхера, 99 до Блюхера, 97Б – от Блюхера, 97Б до Белорецкая, 37</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22</w:t>
            </w:r>
          </w:p>
        </w:tc>
        <w:tc>
          <w:tcPr>
            <w:tcW w:w="8316" w:type="dxa"/>
          </w:tcPr>
          <w:p w:rsidR="00D87B5E" w:rsidRPr="00424A76" w:rsidRDefault="00D87B5E" w:rsidP="00A82129">
            <w:pPr>
              <w:spacing w:line="240" w:lineRule="atLeast"/>
              <w:contextualSpacing/>
              <w:jc w:val="both"/>
            </w:pPr>
            <w:r w:rsidRPr="00424A76">
              <w:rPr>
                <w:sz w:val="22"/>
                <w:szCs w:val="22"/>
              </w:rPr>
              <w:t>От Телеграфная, 2 до Неймана, 2Б – от Неймана, 2Б до Ярославская, 1 – от Ярославская, 1 (по Уфимскому тракту) до СНТ «Медик» - от СНТ «Медик» до СНТ «Юбилейный-1» - от СНТ «Юбилейный-1 до Калинов Двор, 15 – от Калинов Двор, 15 до Калинов Двор, 24 – от Калинов Двор, 24 до Блюхера, 211 – от Блюхера, 211 до Уфимский тракт, 121/1 – от Уфимский тракт, 121/1 до Уфимский тракт, 121/4 – от Уфимский тракт, 121/4 до Механизаторов, 2 – от Механизаторов, 2 до Карусельная, 1 – от Карусельная, до Молодогвардейская, 2/1 – от Молодогвардейская, 2/1 до Молодогвардейская, 4/3 – от Молодогвардейская, 4/3 до Семеноводческая, 17 – от Семеноводческая, 17 до Семеноводческая, 2 – от Семеноводческая, 2 до Капитанская, 13 – от Капитанская, 13 до Капитанская, 1 – от Капитанская, 1 до железнодорожных путей (о.п. 2092) - от железнодорожных путей (о.п. 2092) до СНТ «Рассчет» - от СНТ «Рассвет» до Водрем-40, 25 – от Водрем-40, 25 до Панфиловцев, 1А – от Панфиловцев, 1А до Силикатная, 2/1 – от Силикатная, 2/1 до Телеграфная, 2</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23</w:t>
            </w:r>
          </w:p>
        </w:tc>
        <w:tc>
          <w:tcPr>
            <w:tcW w:w="8316" w:type="dxa"/>
          </w:tcPr>
          <w:p w:rsidR="00D87B5E" w:rsidRPr="00424A76" w:rsidRDefault="00D87B5E" w:rsidP="00A82129">
            <w:pPr>
              <w:spacing w:line="240" w:lineRule="atLeast"/>
              <w:contextualSpacing/>
              <w:jc w:val="both"/>
            </w:pPr>
            <w:r w:rsidRPr="00424A76">
              <w:rPr>
                <w:sz w:val="22"/>
                <w:szCs w:val="22"/>
              </w:rPr>
              <w:t>От Зерновая, 11 до Зерновая, 2 – от Зерновая, 2 до Якорная, 3 – от Якорная, 3 до Якорная, 11 – от Якорная, 11 до Дубовая, 18А – от Дубовая, 18А до Огневая, 20 – от Огневая, 20 до Молодогвардейская, 4 – от Молодогвардейская, 4 до Молодогвардейская, 1Б – от Молодогвардейская, 1Б до Огневая, 5 – от Огневая, 5 до Дубовая, 19 – от Дубовая, 19 до Якорная, 13  - от Якорная, 13 до СНТ «Нефтяник» - от СНТ «Нефтяник» до Станционная, 7 – от Станционная, 7 до Клубная, 1 – от Клубная, 1 до Советская, 31 – от Советская, 31 до Челябинская, 13 – от Челябинская, 13 до Челябинская, 15 – от Челябинская, 15 до Громова, 3 – от Громова, 3 до Челябинская, 20В – от Челябиснкая, 20В до Челябинская, 22 – от Челябинская, 22 до Челябинская, 19/1 – от Челябинская, 19/1 до 9 км, 3/1 – от 9 км, 3/1 до СНТ «Нефтяник» - от СНТ «Нефтяник» до Зерновая, 11</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t>24</w:t>
            </w:r>
          </w:p>
        </w:tc>
        <w:tc>
          <w:tcPr>
            <w:tcW w:w="8316" w:type="dxa"/>
          </w:tcPr>
          <w:p w:rsidR="00D87B5E" w:rsidRPr="00424A76" w:rsidRDefault="00D87B5E" w:rsidP="00A82129">
            <w:pPr>
              <w:spacing w:line="240" w:lineRule="atLeast"/>
              <w:contextualSpacing/>
              <w:jc w:val="both"/>
            </w:pPr>
            <w:r w:rsidRPr="00424A76">
              <w:rPr>
                <w:sz w:val="22"/>
                <w:szCs w:val="22"/>
              </w:rPr>
              <w:t>СНТ «Янтарь» - от СНТ «Янтарь» до СНТ «Кристалл» - от СНТ «Кристалл» до Железнодорожная, 157 – от Железнодорожная, 157 до Подгорная, 1 – от Подгорная, 1 до Подгорная, 73 – от Подгорная, 73 до Подгорная, 58 – от Подгорная, 58 до Подгорная, 45А – от Подгорная, 45А до Толстого, 17 – от Толстого, 17 до Широкая, 34 – от Широкая, 34 до Широкая, 48 – от Широкая, 48 до Лермонтова, 28 – от Лермонтова, 28 до Лермонтова, 22 – от Лермонтова, 22 до Лермонтова, 15 – от Лермонтова, 15 до Челябинская, 8А – от Челябинская, 8А до Октябрьская, 20 – от Октябрьская, 20 до Челябинская, 7 – от Челябинская, 7 до Октябрьская, 19 – от Октябрьская, 19 до Октябрьская, 21 – от Октябрьская, 21 до Челябинская, 5 – от Челябинская, 5 до Станционная, 18 – от Станционная, 18 до – Железнодорожная, 111 – от Железнодорожная, 111 до СНТ «Янтарь»</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Pr>
        <w:tc>
          <w:tcPr>
            <w:tcW w:w="898" w:type="dxa"/>
            <w:vAlign w:val="center"/>
          </w:tcPr>
          <w:p w:rsidR="00D87B5E" w:rsidRPr="003318E6" w:rsidRDefault="00D87B5E" w:rsidP="00A82129">
            <w:pPr>
              <w:jc w:val="center"/>
            </w:pPr>
            <w:r w:rsidRPr="003318E6">
              <w:rPr>
                <w:sz w:val="22"/>
                <w:szCs w:val="22"/>
              </w:rPr>
              <w:lastRenderedPageBreak/>
              <w:t>25</w:t>
            </w:r>
          </w:p>
        </w:tc>
        <w:tc>
          <w:tcPr>
            <w:tcW w:w="8316" w:type="dxa"/>
          </w:tcPr>
          <w:p w:rsidR="00D87B5E" w:rsidRPr="00424A76" w:rsidRDefault="00D87B5E" w:rsidP="00A82129">
            <w:pPr>
              <w:spacing w:line="240" w:lineRule="atLeast"/>
              <w:contextualSpacing/>
              <w:jc w:val="both"/>
            </w:pPr>
            <w:r w:rsidRPr="00424A76">
              <w:rPr>
                <w:sz w:val="22"/>
                <w:szCs w:val="22"/>
              </w:rPr>
              <w:t>От СНТ «Прогресс» до Челябинская, 22А – от Челябинская, 22А до Ключевая, 7 – от Ключевая, 7 до Громова, 5 – от Громова, 5 до Громова, 2 – от Громова, 2 до Челябинская, 11 – от Челябинская, 11 до Октябрьская, 17 – от Октябрьская, 17 до Октябрьская, 25 – от Октябрьская, 25 до Октябрьская, 26 – от Октябрьская, 26 до Лермонтова, 17 – от Лермонтова, 17 до 8 Марта, 8 – от 8 Марта, 8 до Лермонтова, 23 – от Лермонтова, 23 до Дубинина, 19 – от Дубинина, 19 до Дубинина, 5 – от Дубинина, 5 до Дубинина, 1 – от Дубинина, 1 до Южная, 2 – от Южная, 2 до СНТ «Факел» - от СНТ «Факел» до СНТ «Прогресс»</w:t>
            </w:r>
          </w:p>
        </w:tc>
        <w:tc>
          <w:tcPr>
            <w:tcW w:w="1360" w:type="dxa"/>
            <w:vAlign w:val="center"/>
          </w:tcPr>
          <w:p w:rsidR="00D87B5E" w:rsidRPr="00424A76" w:rsidRDefault="00D87B5E" w:rsidP="00A82129">
            <w:pPr>
              <w:jc w:val="center"/>
            </w:pPr>
            <w:r w:rsidRPr="00424A76">
              <w:rPr>
                <w:sz w:val="22"/>
                <w:szCs w:val="22"/>
              </w:rPr>
              <w:t>220</w:t>
            </w:r>
          </w:p>
        </w:tc>
      </w:tr>
      <w:tr w:rsidR="00D87B5E" w:rsidRPr="003318E6" w:rsidTr="00A82129">
        <w:trPr>
          <w:cantSplit/>
          <w:trHeight w:val="456"/>
        </w:trPr>
        <w:tc>
          <w:tcPr>
            <w:tcW w:w="9214" w:type="dxa"/>
            <w:gridSpan w:val="2"/>
            <w:vAlign w:val="center"/>
          </w:tcPr>
          <w:p w:rsidR="00D87B5E" w:rsidRPr="00A05720" w:rsidRDefault="00D87B5E" w:rsidP="00A82129">
            <w:pPr>
              <w:jc w:val="center"/>
              <w:rPr>
                <w:b/>
              </w:rPr>
            </w:pPr>
            <w:r w:rsidRPr="00A05720">
              <w:rPr>
                <w:b/>
                <w:sz w:val="22"/>
                <w:szCs w:val="22"/>
              </w:rPr>
              <w:t xml:space="preserve">                                                                                         Итого:</w:t>
            </w:r>
          </w:p>
        </w:tc>
        <w:tc>
          <w:tcPr>
            <w:tcW w:w="1360" w:type="dxa"/>
            <w:vAlign w:val="center"/>
          </w:tcPr>
          <w:p w:rsidR="00D87B5E" w:rsidRPr="003318E6" w:rsidRDefault="00D87B5E" w:rsidP="00A82129">
            <w:pPr>
              <w:jc w:val="center"/>
              <w:rPr>
                <w:b/>
              </w:rPr>
            </w:pPr>
            <w:r w:rsidRPr="003318E6">
              <w:rPr>
                <w:b/>
                <w:sz w:val="22"/>
                <w:szCs w:val="22"/>
              </w:rPr>
              <w:t>6 340</w:t>
            </w:r>
          </w:p>
        </w:tc>
      </w:tr>
    </w:tbl>
    <w:p w:rsidR="00D87B5E" w:rsidRPr="003318E6" w:rsidRDefault="00D87B5E" w:rsidP="00D87B5E">
      <w:pPr>
        <w:pStyle w:val="ab"/>
        <w:numPr>
          <w:ilvl w:val="0"/>
          <w:numId w:val="2"/>
        </w:numPr>
        <w:tabs>
          <w:tab w:val="left" w:pos="142"/>
          <w:tab w:val="left" w:pos="284"/>
          <w:tab w:val="left" w:pos="1500"/>
          <w:tab w:val="left" w:pos="7140"/>
        </w:tabs>
        <w:rPr>
          <w:sz w:val="22"/>
          <w:szCs w:val="22"/>
        </w:rPr>
      </w:pPr>
    </w:p>
    <w:p w:rsidR="00D87B5E" w:rsidRPr="003318E6" w:rsidRDefault="00D87B5E" w:rsidP="00D87B5E">
      <w:pPr>
        <w:pStyle w:val="ab"/>
        <w:numPr>
          <w:ilvl w:val="0"/>
          <w:numId w:val="2"/>
        </w:numPr>
        <w:tabs>
          <w:tab w:val="left" w:pos="-543"/>
          <w:tab w:val="left" w:pos="-181"/>
          <w:tab w:val="left" w:pos="1500"/>
          <w:tab w:val="left" w:pos="7140"/>
        </w:tabs>
        <w:rPr>
          <w:sz w:val="22"/>
          <w:szCs w:val="22"/>
        </w:rPr>
      </w:pPr>
      <w:r w:rsidRPr="003318E6">
        <w:rPr>
          <w:sz w:val="22"/>
          <w:szCs w:val="22"/>
        </w:rPr>
        <w:t>Объемный вес мусора из расчета - 0,3тн/м3.</w:t>
      </w:r>
    </w:p>
    <w:p w:rsidR="00581028" w:rsidRDefault="00581028" w:rsidP="00D87B5E">
      <w:pPr>
        <w:tabs>
          <w:tab w:val="left" w:pos="851"/>
        </w:tabs>
        <w:ind w:left="709"/>
        <w:jc w:val="center"/>
        <w:rPr>
          <w:sz w:val="22"/>
          <w:szCs w:val="22"/>
        </w:rPr>
      </w:pPr>
    </w:p>
    <w:p w:rsidR="00C6785C" w:rsidRDefault="00C6785C" w:rsidP="00456C06">
      <w:pPr>
        <w:ind w:left="709"/>
        <w:jc w:val="center"/>
        <w:rPr>
          <w:sz w:val="22"/>
          <w:szCs w:val="22"/>
        </w:rPr>
      </w:pPr>
    </w:p>
    <w:p w:rsidR="00581028" w:rsidRDefault="00581028" w:rsidP="00581028">
      <w:pPr>
        <w:ind w:left="709"/>
        <w:rPr>
          <w:sz w:val="22"/>
          <w:szCs w:val="22"/>
        </w:rPr>
      </w:pPr>
      <w:r>
        <w:rPr>
          <w:sz w:val="22"/>
          <w:szCs w:val="22"/>
        </w:rPr>
        <w:t>Муниципальный заказчик:                                                            Подрядчик:</w:t>
      </w:r>
    </w:p>
    <w:p w:rsidR="00581028" w:rsidRDefault="00581028" w:rsidP="00581028">
      <w:pPr>
        <w:ind w:left="709"/>
        <w:rPr>
          <w:sz w:val="22"/>
          <w:szCs w:val="22"/>
        </w:rPr>
      </w:pPr>
      <w:r>
        <w:rPr>
          <w:sz w:val="22"/>
          <w:szCs w:val="22"/>
        </w:rPr>
        <w:t xml:space="preserve">администрация Советского района </w:t>
      </w:r>
    </w:p>
    <w:p w:rsidR="00581028" w:rsidRDefault="00581028" w:rsidP="00581028">
      <w:pPr>
        <w:ind w:left="709"/>
        <w:rPr>
          <w:sz w:val="22"/>
          <w:szCs w:val="22"/>
        </w:rPr>
      </w:pPr>
      <w:r>
        <w:rPr>
          <w:sz w:val="22"/>
          <w:szCs w:val="22"/>
        </w:rPr>
        <w:t>города Челябинс</w:t>
      </w:r>
      <w:r w:rsidR="003055EF">
        <w:rPr>
          <w:sz w:val="22"/>
          <w:szCs w:val="22"/>
        </w:rPr>
        <w:t>к</w:t>
      </w:r>
      <w:r>
        <w:rPr>
          <w:sz w:val="22"/>
          <w:szCs w:val="22"/>
        </w:rPr>
        <w:t>а</w:t>
      </w:r>
    </w:p>
    <w:p w:rsidR="00581028" w:rsidRDefault="00581028" w:rsidP="00581028">
      <w:pPr>
        <w:ind w:left="709"/>
        <w:rPr>
          <w:sz w:val="22"/>
          <w:szCs w:val="22"/>
        </w:rPr>
      </w:pPr>
    </w:p>
    <w:p w:rsidR="00581028" w:rsidRDefault="00581028" w:rsidP="00581028">
      <w:pPr>
        <w:ind w:left="709"/>
        <w:rPr>
          <w:sz w:val="22"/>
          <w:szCs w:val="22"/>
        </w:rPr>
      </w:pPr>
      <w:r>
        <w:rPr>
          <w:sz w:val="22"/>
          <w:szCs w:val="22"/>
        </w:rPr>
        <w:t>Глава Советского района</w:t>
      </w:r>
    </w:p>
    <w:p w:rsidR="00581028" w:rsidRDefault="00581028" w:rsidP="00581028">
      <w:pPr>
        <w:ind w:left="709"/>
        <w:rPr>
          <w:sz w:val="22"/>
          <w:szCs w:val="22"/>
        </w:rPr>
      </w:pPr>
    </w:p>
    <w:p w:rsidR="00581028" w:rsidRDefault="00581028" w:rsidP="00581028">
      <w:pPr>
        <w:ind w:left="709"/>
        <w:rPr>
          <w:sz w:val="22"/>
          <w:szCs w:val="22"/>
        </w:rPr>
      </w:pPr>
      <w:r>
        <w:rPr>
          <w:sz w:val="22"/>
          <w:szCs w:val="22"/>
        </w:rPr>
        <w:t>_______________М.В. Буренков                                                 ______________________</w:t>
      </w:r>
    </w:p>
    <w:sectPr w:rsidR="00581028" w:rsidSect="00662152">
      <w:pgSz w:w="11906" w:h="16838"/>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2F" w:rsidRDefault="00CC542F" w:rsidP="00F51976">
      <w:r>
        <w:separator/>
      </w:r>
    </w:p>
  </w:endnote>
  <w:endnote w:type="continuationSeparator" w:id="1">
    <w:p w:rsidR="00CC542F" w:rsidRDefault="00CC542F" w:rsidP="00F51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6" w:rsidRDefault="00944D33" w:rsidP="00261710">
    <w:pPr>
      <w:pStyle w:val="a4"/>
      <w:framePr w:wrap="around" w:vAnchor="text" w:hAnchor="margin" w:xAlign="right" w:y="1"/>
      <w:rPr>
        <w:rStyle w:val="a3"/>
        <w:rFonts w:eastAsia="Arial Unicode MS"/>
      </w:rPr>
    </w:pPr>
    <w:r>
      <w:rPr>
        <w:rStyle w:val="a3"/>
        <w:rFonts w:eastAsia="Arial Unicode MS"/>
      </w:rPr>
      <w:fldChar w:fldCharType="begin"/>
    </w:r>
    <w:r w:rsidR="001049A6">
      <w:rPr>
        <w:rStyle w:val="a3"/>
        <w:rFonts w:eastAsia="Arial Unicode MS"/>
      </w:rPr>
      <w:instrText xml:space="preserve">PAGE  </w:instrText>
    </w:r>
    <w:r>
      <w:rPr>
        <w:rStyle w:val="a3"/>
        <w:rFonts w:eastAsia="Arial Unicode MS"/>
      </w:rPr>
      <w:fldChar w:fldCharType="end"/>
    </w:r>
  </w:p>
  <w:p w:rsidR="001049A6" w:rsidRDefault="001049A6" w:rsidP="0026171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6" w:rsidRDefault="001049A6" w:rsidP="0026171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2F" w:rsidRDefault="00CC542F" w:rsidP="00F51976">
      <w:r>
        <w:separator/>
      </w:r>
    </w:p>
  </w:footnote>
  <w:footnote w:type="continuationSeparator" w:id="1">
    <w:p w:rsidR="00CC542F" w:rsidRDefault="00CC542F" w:rsidP="00F51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343B4"/>
    <w:multiLevelType w:val="hybridMultilevel"/>
    <w:tmpl w:val="FB2695D4"/>
    <w:lvl w:ilvl="0" w:tplc="5C20BA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C55BB"/>
    <w:rsid w:val="000006DB"/>
    <w:rsid w:val="00001C4E"/>
    <w:rsid w:val="00014F8C"/>
    <w:rsid w:val="00015DD1"/>
    <w:rsid w:val="00034FF5"/>
    <w:rsid w:val="00035974"/>
    <w:rsid w:val="000404F7"/>
    <w:rsid w:val="00066300"/>
    <w:rsid w:val="00066886"/>
    <w:rsid w:val="00071B9C"/>
    <w:rsid w:val="000766D2"/>
    <w:rsid w:val="00080FAA"/>
    <w:rsid w:val="00084BD7"/>
    <w:rsid w:val="00086AA1"/>
    <w:rsid w:val="00092BB9"/>
    <w:rsid w:val="000A18CF"/>
    <w:rsid w:val="000A37CF"/>
    <w:rsid w:val="000B0DBC"/>
    <w:rsid w:val="000B0E70"/>
    <w:rsid w:val="000C0369"/>
    <w:rsid w:val="000C1312"/>
    <w:rsid w:val="000C5FDF"/>
    <w:rsid w:val="000D6184"/>
    <w:rsid w:val="000E4BEB"/>
    <w:rsid w:val="00104052"/>
    <w:rsid w:val="001049A6"/>
    <w:rsid w:val="00112E68"/>
    <w:rsid w:val="00124E5F"/>
    <w:rsid w:val="00127272"/>
    <w:rsid w:val="00142BE6"/>
    <w:rsid w:val="00150EA5"/>
    <w:rsid w:val="0015407F"/>
    <w:rsid w:val="001576AD"/>
    <w:rsid w:val="001627FB"/>
    <w:rsid w:val="00180AE4"/>
    <w:rsid w:val="00181F07"/>
    <w:rsid w:val="00185267"/>
    <w:rsid w:val="00193A36"/>
    <w:rsid w:val="001952E1"/>
    <w:rsid w:val="00197D7A"/>
    <w:rsid w:val="001B4870"/>
    <w:rsid w:val="001C14F0"/>
    <w:rsid w:val="001C3AE8"/>
    <w:rsid w:val="001D4776"/>
    <w:rsid w:val="001E2FF8"/>
    <w:rsid w:val="001E5AF2"/>
    <w:rsid w:val="001F52DF"/>
    <w:rsid w:val="001F7F3E"/>
    <w:rsid w:val="0020634B"/>
    <w:rsid w:val="002065C4"/>
    <w:rsid w:val="00207371"/>
    <w:rsid w:val="0022313B"/>
    <w:rsid w:val="0023052D"/>
    <w:rsid w:val="002473F8"/>
    <w:rsid w:val="0025081E"/>
    <w:rsid w:val="002563E1"/>
    <w:rsid w:val="00261710"/>
    <w:rsid w:val="00267074"/>
    <w:rsid w:val="002776C2"/>
    <w:rsid w:val="00281E16"/>
    <w:rsid w:val="0028368A"/>
    <w:rsid w:val="002872AC"/>
    <w:rsid w:val="0029624B"/>
    <w:rsid w:val="00297D0A"/>
    <w:rsid w:val="002A311C"/>
    <w:rsid w:val="002B4699"/>
    <w:rsid w:val="002B6442"/>
    <w:rsid w:val="002D33CD"/>
    <w:rsid w:val="002E3CE0"/>
    <w:rsid w:val="002E3FEA"/>
    <w:rsid w:val="002F5CE8"/>
    <w:rsid w:val="003055EF"/>
    <w:rsid w:val="00305D42"/>
    <w:rsid w:val="00307D9A"/>
    <w:rsid w:val="003134FC"/>
    <w:rsid w:val="00320073"/>
    <w:rsid w:val="00324234"/>
    <w:rsid w:val="003318E6"/>
    <w:rsid w:val="003341BC"/>
    <w:rsid w:val="00340035"/>
    <w:rsid w:val="00345887"/>
    <w:rsid w:val="00353827"/>
    <w:rsid w:val="0036462A"/>
    <w:rsid w:val="0036464E"/>
    <w:rsid w:val="003750BA"/>
    <w:rsid w:val="003760CD"/>
    <w:rsid w:val="0038252A"/>
    <w:rsid w:val="00391D8E"/>
    <w:rsid w:val="00393191"/>
    <w:rsid w:val="003931D2"/>
    <w:rsid w:val="00393A2B"/>
    <w:rsid w:val="003A2E12"/>
    <w:rsid w:val="003B39FF"/>
    <w:rsid w:val="003C09EC"/>
    <w:rsid w:val="003C1BFA"/>
    <w:rsid w:val="003C2C2C"/>
    <w:rsid w:val="003D058E"/>
    <w:rsid w:val="003D7C23"/>
    <w:rsid w:val="003E3D3C"/>
    <w:rsid w:val="003E6CF1"/>
    <w:rsid w:val="003F51EF"/>
    <w:rsid w:val="003F6DD6"/>
    <w:rsid w:val="00400012"/>
    <w:rsid w:val="004002C2"/>
    <w:rsid w:val="00400CBF"/>
    <w:rsid w:val="004032F6"/>
    <w:rsid w:val="0040574F"/>
    <w:rsid w:val="00413F39"/>
    <w:rsid w:val="004248E1"/>
    <w:rsid w:val="00424A76"/>
    <w:rsid w:val="00431877"/>
    <w:rsid w:val="00434E2C"/>
    <w:rsid w:val="00441F60"/>
    <w:rsid w:val="004426A3"/>
    <w:rsid w:val="00443A3C"/>
    <w:rsid w:val="0044423C"/>
    <w:rsid w:val="00456C06"/>
    <w:rsid w:val="004677D9"/>
    <w:rsid w:val="00474681"/>
    <w:rsid w:val="00494871"/>
    <w:rsid w:val="004A1523"/>
    <w:rsid w:val="004A1AFD"/>
    <w:rsid w:val="004B522A"/>
    <w:rsid w:val="004B59D9"/>
    <w:rsid w:val="004C4C6B"/>
    <w:rsid w:val="004F09A1"/>
    <w:rsid w:val="004F6132"/>
    <w:rsid w:val="005028D1"/>
    <w:rsid w:val="00517C21"/>
    <w:rsid w:val="005343D5"/>
    <w:rsid w:val="005371D2"/>
    <w:rsid w:val="005379D9"/>
    <w:rsid w:val="00537A16"/>
    <w:rsid w:val="00543106"/>
    <w:rsid w:val="00544745"/>
    <w:rsid w:val="00553A67"/>
    <w:rsid w:val="0056385C"/>
    <w:rsid w:val="0057059E"/>
    <w:rsid w:val="005770AF"/>
    <w:rsid w:val="00581028"/>
    <w:rsid w:val="0058455D"/>
    <w:rsid w:val="00585BCD"/>
    <w:rsid w:val="005922C4"/>
    <w:rsid w:val="005A44DA"/>
    <w:rsid w:val="005A64B7"/>
    <w:rsid w:val="005B5F98"/>
    <w:rsid w:val="005C127F"/>
    <w:rsid w:val="005C4420"/>
    <w:rsid w:val="005C677E"/>
    <w:rsid w:val="005D387C"/>
    <w:rsid w:val="005D49EF"/>
    <w:rsid w:val="005D5B98"/>
    <w:rsid w:val="005E14DF"/>
    <w:rsid w:val="005E47FC"/>
    <w:rsid w:val="006009BE"/>
    <w:rsid w:val="006017D6"/>
    <w:rsid w:val="006216AE"/>
    <w:rsid w:val="00641AA9"/>
    <w:rsid w:val="006435E3"/>
    <w:rsid w:val="00646AF6"/>
    <w:rsid w:val="00662152"/>
    <w:rsid w:val="00674771"/>
    <w:rsid w:val="00676130"/>
    <w:rsid w:val="006858A8"/>
    <w:rsid w:val="0069412B"/>
    <w:rsid w:val="00696717"/>
    <w:rsid w:val="006A6B16"/>
    <w:rsid w:val="006B6927"/>
    <w:rsid w:val="006D3D8C"/>
    <w:rsid w:val="006D7721"/>
    <w:rsid w:val="006F28F0"/>
    <w:rsid w:val="006F6BB2"/>
    <w:rsid w:val="006F7097"/>
    <w:rsid w:val="007073E0"/>
    <w:rsid w:val="007167BD"/>
    <w:rsid w:val="00754F88"/>
    <w:rsid w:val="00755714"/>
    <w:rsid w:val="00766669"/>
    <w:rsid w:val="0077245E"/>
    <w:rsid w:val="007762A2"/>
    <w:rsid w:val="007A5665"/>
    <w:rsid w:val="007B36F6"/>
    <w:rsid w:val="007B43C8"/>
    <w:rsid w:val="007B4A5E"/>
    <w:rsid w:val="007B68CE"/>
    <w:rsid w:val="007C0373"/>
    <w:rsid w:val="007C6C62"/>
    <w:rsid w:val="007D1BB6"/>
    <w:rsid w:val="007D2124"/>
    <w:rsid w:val="007E28C1"/>
    <w:rsid w:val="007E7C82"/>
    <w:rsid w:val="007F3723"/>
    <w:rsid w:val="00801F1A"/>
    <w:rsid w:val="00804808"/>
    <w:rsid w:val="00806B69"/>
    <w:rsid w:val="00810770"/>
    <w:rsid w:val="00823998"/>
    <w:rsid w:val="008320DB"/>
    <w:rsid w:val="00836198"/>
    <w:rsid w:val="00840FD6"/>
    <w:rsid w:val="008428C3"/>
    <w:rsid w:val="008456B8"/>
    <w:rsid w:val="00846989"/>
    <w:rsid w:val="00846A34"/>
    <w:rsid w:val="00847B16"/>
    <w:rsid w:val="0085475D"/>
    <w:rsid w:val="008601CB"/>
    <w:rsid w:val="00861C76"/>
    <w:rsid w:val="0086373E"/>
    <w:rsid w:val="00871ABF"/>
    <w:rsid w:val="008753C5"/>
    <w:rsid w:val="008831C1"/>
    <w:rsid w:val="008833B1"/>
    <w:rsid w:val="00891C73"/>
    <w:rsid w:val="00895E08"/>
    <w:rsid w:val="008A1733"/>
    <w:rsid w:val="008B18C1"/>
    <w:rsid w:val="008B2A13"/>
    <w:rsid w:val="008B7D85"/>
    <w:rsid w:val="008C0A50"/>
    <w:rsid w:val="008C2D7C"/>
    <w:rsid w:val="008E0A73"/>
    <w:rsid w:val="008E17F4"/>
    <w:rsid w:val="008F1E50"/>
    <w:rsid w:val="008F3AA3"/>
    <w:rsid w:val="008F61CE"/>
    <w:rsid w:val="00900D86"/>
    <w:rsid w:val="009072CF"/>
    <w:rsid w:val="009207E2"/>
    <w:rsid w:val="009377BC"/>
    <w:rsid w:val="009400F6"/>
    <w:rsid w:val="00944D33"/>
    <w:rsid w:val="009464A8"/>
    <w:rsid w:val="00950711"/>
    <w:rsid w:val="0095216D"/>
    <w:rsid w:val="00955294"/>
    <w:rsid w:val="00960656"/>
    <w:rsid w:val="00963572"/>
    <w:rsid w:val="00965451"/>
    <w:rsid w:val="00975B70"/>
    <w:rsid w:val="009771BD"/>
    <w:rsid w:val="00992D72"/>
    <w:rsid w:val="0099681F"/>
    <w:rsid w:val="009A245B"/>
    <w:rsid w:val="009C55BB"/>
    <w:rsid w:val="009D1B93"/>
    <w:rsid w:val="009E1970"/>
    <w:rsid w:val="009F256B"/>
    <w:rsid w:val="009F3407"/>
    <w:rsid w:val="009F3D0E"/>
    <w:rsid w:val="009F424F"/>
    <w:rsid w:val="00A05720"/>
    <w:rsid w:val="00A14075"/>
    <w:rsid w:val="00A20056"/>
    <w:rsid w:val="00A23702"/>
    <w:rsid w:val="00A32B0B"/>
    <w:rsid w:val="00A463D2"/>
    <w:rsid w:val="00A73657"/>
    <w:rsid w:val="00A75F06"/>
    <w:rsid w:val="00A75FD7"/>
    <w:rsid w:val="00A77A63"/>
    <w:rsid w:val="00A81934"/>
    <w:rsid w:val="00A84C24"/>
    <w:rsid w:val="00A93855"/>
    <w:rsid w:val="00AA344D"/>
    <w:rsid w:val="00AA3C3F"/>
    <w:rsid w:val="00AA4934"/>
    <w:rsid w:val="00AB1DE7"/>
    <w:rsid w:val="00AC0682"/>
    <w:rsid w:val="00AC23E8"/>
    <w:rsid w:val="00AD7AF1"/>
    <w:rsid w:val="00AE28AD"/>
    <w:rsid w:val="00AE7DAD"/>
    <w:rsid w:val="00B00060"/>
    <w:rsid w:val="00B166AF"/>
    <w:rsid w:val="00B16DC4"/>
    <w:rsid w:val="00B202B0"/>
    <w:rsid w:val="00B20653"/>
    <w:rsid w:val="00B22DD1"/>
    <w:rsid w:val="00B346FF"/>
    <w:rsid w:val="00B54035"/>
    <w:rsid w:val="00B74073"/>
    <w:rsid w:val="00B7461E"/>
    <w:rsid w:val="00B80A78"/>
    <w:rsid w:val="00B83C88"/>
    <w:rsid w:val="00B90E06"/>
    <w:rsid w:val="00BA1574"/>
    <w:rsid w:val="00BC3FC5"/>
    <w:rsid w:val="00BE09B1"/>
    <w:rsid w:val="00BE155E"/>
    <w:rsid w:val="00BF2F58"/>
    <w:rsid w:val="00BF3793"/>
    <w:rsid w:val="00C069BF"/>
    <w:rsid w:val="00C074F0"/>
    <w:rsid w:val="00C13717"/>
    <w:rsid w:val="00C15492"/>
    <w:rsid w:val="00C27EE8"/>
    <w:rsid w:val="00C3059F"/>
    <w:rsid w:val="00C4424E"/>
    <w:rsid w:val="00C56B52"/>
    <w:rsid w:val="00C61070"/>
    <w:rsid w:val="00C63EBA"/>
    <w:rsid w:val="00C649AC"/>
    <w:rsid w:val="00C6785C"/>
    <w:rsid w:val="00C876C7"/>
    <w:rsid w:val="00CA0265"/>
    <w:rsid w:val="00CA10FC"/>
    <w:rsid w:val="00CA7717"/>
    <w:rsid w:val="00CB6245"/>
    <w:rsid w:val="00CB74F0"/>
    <w:rsid w:val="00CC0202"/>
    <w:rsid w:val="00CC0F8B"/>
    <w:rsid w:val="00CC134E"/>
    <w:rsid w:val="00CC542F"/>
    <w:rsid w:val="00CD43EF"/>
    <w:rsid w:val="00CE5A43"/>
    <w:rsid w:val="00CE5FD6"/>
    <w:rsid w:val="00CF4D4D"/>
    <w:rsid w:val="00CF7DF0"/>
    <w:rsid w:val="00D07867"/>
    <w:rsid w:val="00D113D7"/>
    <w:rsid w:val="00D12DDA"/>
    <w:rsid w:val="00D15D91"/>
    <w:rsid w:val="00D17B85"/>
    <w:rsid w:val="00D360C8"/>
    <w:rsid w:val="00D44C63"/>
    <w:rsid w:val="00D46428"/>
    <w:rsid w:val="00D60D47"/>
    <w:rsid w:val="00D62D1C"/>
    <w:rsid w:val="00D63640"/>
    <w:rsid w:val="00D649DF"/>
    <w:rsid w:val="00D658B3"/>
    <w:rsid w:val="00D65DA4"/>
    <w:rsid w:val="00D71EFA"/>
    <w:rsid w:val="00D77517"/>
    <w:rsid w:val="00D77823"/>
    <w:rsid w:val="00D77F86"/>
    <w:rsid w:val="00D87B5E"/>
    <w:rsid w:val="00D948BA"/>
    <w:rsid w:val="00DA20AA"/>
    <w:rsid w:val="00DA2620"/>
    <w:rsid w:val="00DB0967"/>
    <w:rsid w:val="00DB1888"/>
    <w:rsid w:val="00DB633D"/>
    <w:rsid w:val="00DC4A86"/>
    <w:rsid w:val="00DE0D48"/>
    <w:rsid w:val="00E24435"/>
    <w:rsid w:val="00E308A2"/>
    <w:rsid w:val="00E31FF8"/>
    <w:rsid w:val="00E53A91"/>
    <w:rsid w:val="00E6273D"/>
    <w:rsid w:val="00E653BC"/>
    <w:rsid w:val="00E67A4A"/>
    <w:rsid w:val="00E746A0"/>
    <w:rsid w:val="00E76D4C"/>
    <w:rsid w:val="00E9672C"/>
    <w:rsid w:val="00EA0FE1"/>
    <w:rsid w:val="00EA4C24"/>
    <w:rsid w:val="00EC099A"/>
    <w:rsid w:val="00ED773D"/>
    <w:rsid w:val="00EF2656"/>
    <w:rsid w:val="00EF6A46"/>
    <w:rsid w:val="00F00F38"/>
    <w:rsid w:val="00F10D05"/>
    <w:rsid w:val="00F11A27"/>
    <w:rsid w:val="00F13089"/>
    <w:rsid w:val="00F13653"/>
    <w:rsid w:val="00F27CD7"/>
    <w:rsid w:val="00F40D43"/>
    <w:rsid w:val="00F457F2"/>
    <w:rsid w:val="00F51976"/>
    <w:rsid w:val="00F570EF"/>
    <w:rsid w:val="00F617E1"/>
    <w:rsid w:val="00F622E1"/>
    <w:rsid w:val="00F6556F"/>
    <w:rsid w:val="00F73FD1"/>
    <w:rsid w:val="00F805CB"/>
    <w:rsid w:val="00F80934"/>
    <w:rsid w:val="00F92516"/>
    <w:rsid w:val="00F95CAE"/>
    <w:rsid w:val="00F97E3D"/>
    <w:rsid w:val="00FA25F6"/>
    <w:rsid w:val="00FA60C3"/>
    <w:rsid w:val="00FB3F07"/>
    <w:rsid w:val="00FB7B27"/>
    <w:rsid w:val="00FC7439"/>
    <w:rsid w:val="00FD5A1A"/>
    <w:rsid w:val="00FE4C87"/>
    <w:rsid w:val="00FF2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C55BB"/>
    <w:pPr>
      <w:keepNext/>
      <w:ind w:firstLine="567"/>
      <w:jc w:val="both"/>
      <w:outlineLvl w:val="0"/>
    </w:pPr>
    <w:rPr>
      <w:b/>
      <w:bCs/>
      <w:sz w:val="22"/>
      <w:szCs w:val="22"/>
    </w:rPr>
  </w:style>
  <w:style w:type="paragraph" w:styleId="2">
    <w:name w:val="heading 2"/>
    <w:basedOn w:val="a"/>
    <w:next w:val="a"/>
    <w:link w:val="20"/>
    <w:qFormat/>
    <w:rsid w:val="009C55BB"/>
    <w:pPr>
      <w:keepNext/>
      <w:widowControl w:val="0"/>
      <w:autoSpaceDE w:val="0"/>
      <w:autoSpaceDN w:val="0"/>
      <w:adjustRightInd w:val="0"/>
      <w:jc w:val="center"/>
      <w:outlineLvl w:val="1"/>
    </w:pPr>
    <w:rPr>
      <w:b/>
      <w:bCs/>
      <w:sz w:val="28"/>
      <w:szCs w:val="28"/>
    </w:rPr>
  </w:style>
  <w:style w:type="paragraph" w:styleId="5">
    <w:name w:val="heading 5"/>
    <w:basedOn w:val="a"/>
    <w:next w:val="a"/>
    <w:link w:val="50"/>
    <w:uiPriority w:val="9"/>
    <w:semiHidden/>
    <w:unhideWhenUsed/>
    <w:qFormat/>
    <w:rsid w:val="00400012"/>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0001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C55BB"/>
    <w:rPr>
      <w:rFonts w:ascii="Times New Roman" w:eastAsia="Times New Roman" w:hAnsi="Times New Roman" w:cs="Times New Roman"/>
      <w:b/>
      <w:bCs/>
      <w:lang w:eastAsia="ru-RU"/>
    </w:rPr>
  </w:style>
  <w:style w:type="character" w:customStyle="1" w:styleId="20">
    <w:name w:val="Заголовок 2 Знак"/>
    <w:basedOn w:val="a0"/>
    <w:link w:val="2"/>
    <w:rsid w:val="009C55BB"/>
    <w:rPr>
      <w:rFonts w:ascii="Times New Roman" w:eastAsia="Times New Roman" w:hAnsi="Times New Roman" w:cs="Times New Roman"/>
      <w:b/>
      <w:bCs/>
      <w:sz w:val="28"/>
      <w:szCs w:val="28"/>
      <w:lang w:eastAsia="ru-RU"/>
    </w:rPr>
  </w:style>
  <w:style w:type="paragraph" w:customStyle="1" w:styleId="ConsNormal">
    <w:name w:val="ConsNormal"/>
    <w:rsid w:val="009C55B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9C55BB"/>
    <w:pPr>
      <w:spacing w:before="100" w:after="100"/>
      <w:jc w:val="center"/>
    </w:pPr>
  </w:style>
  <w:style w:type="paragraph" w:customStyle="1" w:styleId="21">
    <w:name w:val="Стиль2"/>
    <w:basedOn w:val="22"/>
    <w:rsid w:val="009C55BB"/>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9C55BB"/>
    <w:pPr>
      <w:widowControl w:val="0"/>
      <w:tabs>
        <w:tab w:val="num" w:pos="1209"/>
        <w:tab w:val="num" w:pos="1440"/>
      </w:tabs>
      <w:adjustRightInd w:val="0"/>
      <w:spacing w:after="0" w:line="240" w:lineRule="auto"/>
      <w:ind w:left="1209" w:hanging="720"/>
      <w:jc w:val="both"/>
    </w:pPr>
  </w:style>
  <w:style w:type="character" w:styleId="a3">
    <w:name w:val="page number"/>
    <w:basedOn w:val="a0"/>
    <w:rsid w:val="009C55BB"/>
  </w:style>
  <w:style w:type="paragraph" w:customStyle="1" w:styleId="ConsPlusNormal">
    <w:name w:val="ConsPlusNormal"/>
    <w:link w:val="ConsPlusNormal0"/>
    <w:rsid w:val="009C55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C55BB"/>
    <w:rPr>
      <w:rFonts w:ascii="Arial" w:eastAsia="Times New Roman" w:hAnsi="Arial" w:cs="Arial"/>
      <w:sz w:val="20"/>
      <w:szCs w:val="20"/>
      <w:lang w:eastAsia="ru-RU"/>
    </w:rPr>
  </w:style>
  <w:style w:type="paragraph" w:customStyle="1" w:styleId="ConsNormal0">
    <w:name w:val="ConsNormal Знак"/>
    <w:link w:val="ConsNormal1"/>
    <w:rsid w:val="009C55BB"/>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9C55BB"/>
    <w:rPr>
      <w:rFonts w:ascii="Arial" w:eastAsia="Times New Roman" w:hAnsi="Arial" w:cs="Times New Roman"/>
      <w:sz w:val="24"/>
      <w:szCs w:val="24"/>
      <w:lang w:eastAsia="ru-RU"/>
    </w:rPr>
  </w:style>
  <w:style w:type="paragraph" w:styleId="a4">
    <w:name w:val="footer"/>
    <w:aliases w:val="Знак4"/>
    <w:basedOn w:val="a"/>
    <w:link w:val="a5"/>
    <w:rsid w:val="009C55BB"/>
    <w:pPr>
      <w:tabs>
        <w:tab w:val="center" w:pos="4677"/>
        <w:tab w:val="right" w:pos="9355"/>
      </w:tabs>
    </w:pPr>
  </w:style>
  <w:style w:type="character" w:customStyle="1" w:styleId="a5">
    <w:name w:val="Нижний колонтитул Знак"/>
    <w:aliases w:val="Знак4 Знак"/>
    <w:basedOn w:val="a0"/>
    <w:link w:val="a4"/>
    <w:rsid w:val="009C55BB"/>
    <w:rPr>
      <w:rFonts w:ascii="Times New Roman" w:eastAsia="Times New Roman" w:hAnsi="Times New Roman" w:cs="Times New Roman"/>
      <w:sz w:val="24"/>
      <w:szCs w:val="24"/>
      <w:lang w:eastAsia="ru-RU"/>
    </w:rPr>
  </w:style>
  <w:style w:type="character" w:styleId="a6">
    <w:name w:val="Hyperlink"/>
    <w:basedOn w:val="a0"/>
    <w:rsid w:val="009C55BB"/>
    <w:rPr>
      <w:rFonts w:cs="Times New Roman"/>
      <w:color w:val="0000FF"/>
      <w:u w:val="single"/>
    </w:rPr>
  </w:style>
  <w:style w:type="paragraph" w:styleId="22">
    <w:name w:val="List Number 2"/>
    <w:basedOn w:val="a"/>
    <w:uiPriority w:val="99"/>
    <w:semiHidden/>
    <w:unhideWhenUsed/>
    <w:rsid w:val="009C55BB"/>
    <w:pPr>
      <w:tabs>
        <w:tab w:val="num" w:pos="643"/>
        <w:tab w:val="num" w:pos="720"/>
      </w:tabs>
      <w:ind w:left="643" w:hanging="360"/>
      <w:contextualSpacing/>
    </w:pPr>
  </w:style>
  <w:style w:type="paragraph" w:styleId="23">
    <w:name w:val="Body Text Indent 2"/>
    <w:basedOn w:val="a"/>
    <w:link w:val="24"/>
    <w:uiPriority w:val="99"/>
    <w:semiHidden/>
    <w:unhideWhenUsed/>
    <w:rsid w:val="009C55BB"/>
    <w:pPr>
      <w:spacing w:after="120" w:line="480" w:lineRule="auto"/>
      <w:ind w:left="283"/>
    </w:pPr>
  </w:style>
  <w:style w:type="character" w:customStyle="1" w:styleId="24">
    <w:name w:val="Основной текст с отступом 2 Знак"/>
    <w:basedOn w:val="a0"/>
    <w:link w:val="23"/>
    <w:uiPriority w:val="99"/>
    <w:semiHidden/>
    <w:rsid w:val="009C55BB"/>
    <w:rPr>
      <w:rFonts w:ascii="Times New Roman" w:eastAsia="Times New Roman" w:hAnsi="Times New Roman" w:cs="Times New Roman"/>
      <w:sz w:val="24"/>
      <w:szCs w:val="24"/>
      <w:lang w:eastAsia="ru-RU"/>
    </w:rPr>
  </w:style>
  <w:style w:type="paragraph" w:customStyle="1" w:styleId="11">
    <w:name w:val="Обычный1"/>
    <w:link w:val="12"/>
    <w:rsid w:val="00F617E1"/>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rsid w:val="00F617E1"/>
    <w:rPr>
      <w:rFonts w:ascii="TimesET" w:eastAsia="Times New Roman" w:hAnsi="TimesET" w:cs="TimesET"/>
      <w:sz w:val="24"/>
      <w:szCs w:val="24"/>
      <w:lang w:eastAsia="ru-RU"/>
    </w:rPr>
  </w:style>
  <w:style w:type="paragraph" w:styleId="a7">
    <w:name w:val="Body Text"/>
    <w:basedOn w:val="a"/>
    <w:link w:val="a8"/>
    <w:uiPriority w:val="99"/>
    <w:semiHidden/>
    <w:unhideWhenUsed/>
    <w:rsid w:val="00F617E1"/>
    <w:pPr>
      <w:spacing w:after="120"/>
    </w:pPr>
  </w:style>
  <w:style w:type="character" w:customStyle="1" w:styleId="a8">
    <w:name w:val="Основной текст Знак"/>
    <w:basedOn w:val="a0"/>
    <w:link w:val="a7"/>
    <w:uiPriority w:val="99"/>
    <w:semiHidden/>
    <w:rsid w:val="00F617E1"/>
    <w:rPr>
      <w:rFonts w:ascii="Times New Roman" w:eastAsia="Times New Roman" w:hAnsi="Times New Roman" w:cs="Times New Roman"/>
      <w:sz w:val="24"/>
      <w:szCs w:val="24"/>
      <w:lang w:eastAsia="ru-RU"/>
    </w:rPr>
  </w:style>
  <w:style w:type="paragraph" w:customStyle="1" w:styleId="ConsPlusNonformat">
    <w:name w:val="ConsPlusNonformat"/>
    <w:rsid w:val="00F61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F617E1"/>
    <w:pPr>
      <w:widowControl w:val="0"/>
      <w:autoSpaceDE w:val="0"/>
      <w:autoSpaceDN w:val="0"/>
      <w:adjustRightInd w:val="0"/>
    </w:pPr>
  </w:style>
  <w:style w:type="paragraph" w:styleId="a9">
    <w:name w:val="Balloon Text"/>
    <w:basedOn w:val="a"/>
    <w:link w:val="aa"/>
    <w:uiPriority w:val="99"/>
    <w:semiHidden/>
    <w:unhideWhenUsed/>
    <w:rsid w:val="00F617E1"/>
    <w:rPr>
      <w:rFonts w:ascii="Tahoma" w:hAnsi="Tahoma" w:cs="Tahoma"/>
      <w:sz w:val="16"/>
      <w:szCs w:val="16"/>
    </w:rPr>
  </w:style>
  <w:style w:type="character" w:customStyle="1" w:styleId="aa">
    <w:name w:val="Текст выноски Знак"/>
    <w:basedOn w:val="a0"/>
    <w:link w:val="a9"/>
    <w:uiPriority w:val="99"/>
    <w:semiHidden/>
    <w:rsid w:val="00F617E1"/>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400012"/>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400012"/>
    <w:rPr>
      <w:rFonts w:asciiTheme="majorHAnsi" w:eastAsiaTheme="majorEastAsia" w:hAnsiTheme="majorHAnsi" w:cstheme="majorBidi"/>
      <w:color w:val="404040" w:themeColor="text1" w:themeTint="BF"/>
      <w:sz w:val="20"/>
      <w:szCs w:val="20"/>
      <w:lang w:eastAsia="ru-RU"/>
    </w:rPr>
  </w:style>
  <w:style w:type="character" w:customStyle="1" w:styleId="apple-converted-space">
    <w:name w:val="apple-converted-space"/>
    <w:basedOn w:val="a0"/>
    <w:rsid w:val="00014F8C"/>
  </w:style>
  <w:style w:type="paragraph" w:styleId="ab">
    <w:name w:val="List Paragraph"/>
    <w:basedOn w:val="a"/>
    <w:uiPriority w:val="34"/>
    <w:qFormat/>
    <w:rsid w:val="00F73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9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1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4B81BCE2E6E11A330081C64F4EB66818F4C8AAA68C601F688A1049431AC230CADCB4C3FF370E3yCC" TargetMode="External"/><Relationship Id="rId17"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31432E56512AA69A0328EB1CA163A2FC42D6AAA26098B4951AA670C98245C6E0CFB2DE5260MCQ8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B97D779A30F867898F968F7A09C961289084710974BB146EAC7A94E039E63655150856FC58KDG7L" TargetMode="External"/><Relationship Id="rId1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 Type="http://schemas.openxmlformats.org/officeDocument/2006/relationships/settings" Target="settings.xml"/><Relationship Id="rId9" Type="http://schemas.openxmlformats.org/officeDocument/2006/relationships/hyperlink" Target="mailto:economy@sovadm74.ru" TargetMode="External"/><Relationship Id="rId14"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7AF6-3270-4439-B9C6-9E9459B5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17407</Words>
  <Characters>99225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Данил Девятов</cp:lastModifiedBy>
  <cp:revision>2</cp:revision>
  <cp:lastPrinted>2018-01-29T10:27:00Z</cp:lastPrinted>
  <dcterms:created xsi:type="dcterms:W3CDTF">2018-04-18T18:55:00Z</dcterms:created>
  <dcterms:modified xsi:type="dcterms:W3CDTF">2018-04-18T18:55:00Z</dcterms:modified>
</cp:coreProperties>
</file>